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552C6" w14:textId="5E680317" w:rsidR="00DB4CF1" w:rsidRPr="009576AE" w:rsidRDefault="00DB4CF1" w:rsidP="00DB4CF1">
      <w:pPr>
        <w:pStyle w:val="a6"/>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Pr>
          <w:rFonts w:eastAsia="宋体" w:hint="eastAsia"/>
          <w:sz w:val="24"/>
          <w:lang w:val="en-GB" w:eastAsia="zh-CN"/>
        </w:rPr>
        <w:t>27</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Pr>
          <w:rFonts w:eastAsia="宋体" w:hint="eastAsia"/>
          <w:sz w:val="24"/>
          <w:lang w:val="en-GB" w:eastAsia="zh-CN"/>
        </w:rPr>
        <w:tab/>
        <w:t xml:space="preserve">  </w:t>
      </w:r>
      <w:r w:rsidRPr="009576AE">
        <w:rPr>
          <w:rFonts w:eastAsia="宋体" w:hint="eastAsia"/>
          <w:sz w:val="24"/>
          <w:lang w:val="en-GB" w:eastAsia="zh-CN"/>
        </w:rPr>
        <w:t>R3-</w:t>
      </w:r>
      <w:r w:rsidR="007A1F95">
        <w:rPr>
          <w:rFonts w:eastAsia="宋体" w:hint="eastAsia"/>
          <w:sz w:val="24"/>
          <w:lang w:val="en-GB" w:eastAsia="zh-CN"/>
        </w:rPr>
        <w:t>250111</w:t>
      </w:r>
    </w:p>
    <w:p w14:paraId="16E554D4" w14:textId="5B34F219" w:rsidR="00DB4CF1" w:rsidRPr="007C3B0B" w:rsidRDefault="00DB4CF1" w:rsidP="00DB4CF1">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eastAsia="zh-CN"/>
        </w:rPr>
      </w:pPr>
      <w:r>
        <w:rPr>
          <w:rFonts w:ascii="Arial" w:eastAsiaTheme="minorEastAsia" w:hAnsi="Arial" w:cs="Arial" w:hint="eastAsia"/>
          <w:b/>
          <w:sz w:val="24"/>
          <w:lang w:eastAsia="zh-CN"/>
        </w:rPr>
        <w:t>Athens, GR</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17</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Pr>
          <w:rFonts w:ascii="Arial" w:eastAsiaTheme="minorEastAsia" w:hAnsi="Arial" w:cs="Arial"/>
          <w:b/>
          <w:sz w:val="24"/>
          <w:lang w:eastAsia="zh-CN"/>
        </w:rPr>
        <w:t>–</w:t>
      </w:r>
      <w:r>
        <w:rPr>
          <w:rFonts w:ascii="Arial" w:eastAsiaTheme="minorEastAsia" w:hAnsi="Arial" w:cs="Arial" w:hint="eastAsia"/>
          <w:b/>
          <w:sz w:val="24"/>
          <w:lang w:eastAsia="zh-CN"/>
        </w:rPr>
        <w:t xml:space="preserve"> 21</w:t>
      </w:r>
      <w:r w:rsidRPr="004B7ABD">
        <w:rPr>
          <w:rFonts w:ascii="Arial" w:eastAsiaTheme="minorEastAsia" w:hAnsi="Arial" w:cs="Arial" w:hint="eastAsia"/>
          <w:b/>
          <w:sz w:val="24"/>
          <w:vertAlign w:val="superscript"/>
          <w:lang w:eastAsia="zh-CN"/>
        </w:rPr>
        <w:t>st</w:t>
      </w:r>
      <w:r>
        <w:rPr>
          <w:rFonts w:ascii="Arial" w:eastAsiaTheme="minorEastAsia" w:hAnsi="Arial" w:cs="Arial" w:hint="eastAsia"/>
          <w:b/>
          <w:sz w:val="24"/>
          <w:lang w:eastAsia="zh-CN"/>
        </w:rPr>
        <w:t xml:space="preserve"> Feb, </w:t>
      </w:r>
      <w:r w:rsidRPr="009576AE">
        <w:rPr>
          <w:rFonts w:ascii="Arial" w:eastAsia="MS Mincho" w:hAnsi="Arial" w:cs="Arial"/>
          <w:b/>
          <w:sz w:val="24"/>
          <w:lang w:eastAsia="zh-CN"/>
        </w:rPr>
        <w:t>202</w:t>
      </w:r>
      <w:r w:rsidR="007C3B0B">
        <w:rPr>
          <w:rFonts w:ascii="Arial" w:eastAsiaTheme="minorEastAsia" w:hAnsi="Arial" w:cs="Arial" w:hint="eastAsia"/>
          <w:b/>
          <w:sz w:val="24"/>
          <w:lang w:eastAsia="zh-CN"/>
        </w:rPr>
        <w:t>5</w:t>
      </w:r>
    </w:p>
    <w:p w14:paraId="1AAE4B25" w14:textId="77777777" w:rsidR="00620D5E" w:rsidRPr="00D93DFF"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6D4B6781"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B4CF1">
        <w:rPr>
          <w:rFonts w:eastAsiaTheme="minorEastAsia" w:cs="Arial" w:hint="eastAsia"/>
          <w:sz w:val="22"/>
          <w:szCs w:val="22"/>
          <w:lang w:eastAsia="zh-CN"/>
        </w:rPr>
        <w:t>Discussion on l</w:t>
      </w:r>
      <w:r w:rsidR="00CA2B65" w:rsidRPr="008341D4">
        <w:rPr>
          <w:rFonts w:cs="Arial" w:hint="eastAsia"/>
          <w:sz w:val="22"/>
          <w:szCs w:val="22"/>
        </w:rPr>
        <w:t>ocating</w:t>
      </w:r>
      <w:r w:rsidR="00FA1722" w:rsidRPr="008341D4">
        <w:rPr>
          <w:rFonts w:cs="Arial" w:hint="eastAsia"/>
          <w:sz w:val="22"/>
          <w:szCs w:val="22"/>
        </w:rPr>
        <w:t xml:space="preserve"> of </w:t>
      </w:r>
      <w:r w:rsidR="00CA2B65" w:rsidRPr="008341D4">
        <w:rPr>
          <w:rFonts w:cs="Arial" w:hint="eastAsia"/>
          <w:sz w:val="22"/>
          <w:szCs w:val="22"/>
        </w:rPr>
        <w:t>A-IoT device</w:t>
      </w:r>
    </w:p>
    <w:p w14:paraId="5F1B932E" w14:textId="4C1A7B8E"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13045">
        <w:rPr>
          <w:rFonts w:eastAsia="宋体" w:cs="Arial" w:hint="eastAsia"/>
          <w:sz w:val="22"/>
          <w:szCs w:val="22"/>
          <w:lang w:eastAsia="zh-CN"/>
        </w:rPr>
        <w:t>16.</w:t>
      </w:r>
      <w:r w:rsidR="00DB4CF1">
        <w:rPr>
          <w:rFonts w:eastAsia="宋体" w:cs="Arial" w:hint="eastAsia"/>
          <w:sz w:val="22"/>
          <w:szCs w:val="22"/>
          <w:lang w:eastAsia="zh-CN"/>
        </w:rPr>
        <w:t>3</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5E6C2DB0" w14:textId="77777777" w:rsidR="0066619F" w:rsidRDefault="0066619F" w:rsidP="0066619F">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On support of A-IoT, a study item has been completed in the last RAN WG meetings. Corresponding solutions on the architecture, signallings, locating, etc. are captured in the </w:t>
      </w:r>
      <w:r>
        <w:rPr>
          <w:rFonts w:eastAsiaTheme="minorEastAsia" w:hint="eastAsia"/>
          <w:lang w:eastAsia="zh-CN"/>
        </w:rPr>
        <w:t>TR38.769</w:t>
      </w:r>
      <w:r>
        <w:rPr>
          <w:rFonts w:eastAsiaTheme="minorEastAsia" w:hint="eastAsia"/>
          <w:color w:val="000000" w:themeColor="text1"/>
          <w:szCs w:val="20"/>
          <w:lang w:val="x-none" w:eastAsia="zh-CN"/>
        </w:rPr>
        <w:t xml:space="preserve"> [1]. In RAN#106, a new work item for Ambient IoT has been approved(WID in [2]), aimed to </w:t>
      </w:r>
      <w:r w:rsidRPr="00C97BFC">
        <w:rPr>
          <w:rFonts w:eastAsia="MS Mincho"/>
        </w:rPr>
        <w:t>standardize RAN aspects of Ambient IoT</w:t>
      </w:r>
      <w:r>
        <w:rPr>
          <w:rFonts w:eastAsiaTheme="minorEastAsia" w:hint="eastAsia"/>
          <w:lang w:eastAsia="zh-CN"/>
        </w:rPr>
        <w:t xml:space="preserve">. </w:t>
      </w:r>
      <w:r>
        <w:rPr>
          <w:rFonts w:eastAsiaTheme="minorEastAsia" w:hint="eastAsia"/>
          <w:color w:val="000000" w:themeColor="text1"/>
          <w:szCs w:val="20"/>
          <w:lang w:val="x-none" w:eastAsia="zh-CN"/>
        </w:rPr>
        <w:t xml:space="preserve">In the WID, we will only focus on Topology 1, the major RAN3 scope are highlighted below: </w:t>
      </w:r>
    </w:p>
    <w:p w14:paraId="7721AB33" w14:textId="77777777" w:rsidR="0066619F" w:rsidRDefault="0066619F" w:rsidP="0066619F">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7BB18E79" wp14:editId="65B3B396">
                <wp:extent cx="6062353" cy="1508166"/>
                <wp:effectExtent l="0" t="0" r="1460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1508166"/>
                        </a:xfrm>
                        <a:prstGeom prst="rect">
                          <a:avLst/>
                        </a:prstGeom>
                        <a:solidFill>
                          <a:srgbClr val="FFFFFF"/>
                        </a:solidFill>
                        <a:ln w="9525">
                          <a:solidFill>
                            <a:srgbClr val="000000"/>
                          </a:solidFill>
                          <a:miter lim="800000"/>
                          <a:headEnd/>
                          <a:tailEnd/>
                        </a:ln>
                      </wps:spPr>
                      <wps:txbx>
                        <w:txbxContent>
                          <w:p w14:paraId="164A0E73" w14:textId="77777777" w:rsidR="002E25C1" w:rsidRPr="00C961FA" w:rsidRDefault="002E25C1" w:rsidP="0066619F">
                            <w:pPr>
                              <w:numPr>
                                <w:ilvl w:val="0"/>
                                <w:numId w:val="19"/>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3219094D" w14:textId="77777777" w:rsidR="002E25C1" w:rsidRPr="00C961FA" w:rsidRDefault="002E25C1" w:rsidP="0066619F">
                            <w:pPr>
                              <w:numPr>
                                <w:ilvl w:val="1"/>
                                <w:numId w:val="19"/>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586994E" w14:textId="77777777" w:rsidR="002E25C1" w:rsidRPr="00C961FA" w:rsidRDefault="002E25C1"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17B40002" w14:textId="77777777" w:rsidR="002E25C1" w:rsidRPr="009978EE" w:rsidRDefault="002E25C1"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highlight w:val="yellow"/>
                                <w:lang w:eastAsia="ja-JP"/>
                              </w:rPr>
                            </w:pPr>
                            <w:r w:rsidRPr="009978EE">
                              <w:rPr>
                                <w:rFonts w:eastAsia="宋体"/>
                                <w:highlight w:val="yellow"/>
                                <w:lang w:eastAsia="ja-JP"/>
                              </w:rPr>
                              <w:t xml:space="preserve">Device location reporting </w:t>
                            </w:r>
                            <w:bookmarkStart w:id="3" w:name="_Hlk181184120"/>
                            <w:r w:rsidRPr="009978EE">
                              <w:rPr>
                                <w:rFonts w:eastAsia="宋体"/>
                                <w:highlight w:val="yellow"/>
                                <w:lang w:eastAsia="ja-JP"/>
                              </w:rPr>
                              <w:t>at reader ID granularity</w:t>
                            </w:r>
                            <w:bookmarkEnd w:id="3"/>
                          </w:p>
                          <w:p w14:paraId="6F7108D1" w14:textId="77777777" w:rsidR="002E25C1" w:rsidRPr="00AC0561" w:rsidRDefault="002E25C1" w:rsidP="0066619F">
                            <w:pPr>
                              <w:spacing w:after="120"/>
                              <w:ind w:leftChars="340" w:left="680" w:rightChars="-48" w:right="-96"/>
                              <w:jc w:val="both"/>
                              <w:rPr>
                                <w:sz w:val="16"/>
                              </w:rPr>
                            </w:pPr>
                            <w:bookmarkStart w:id="4" w:name="OLE_LINK4"/>
                            <w:bookmarkStart w:id="5" w:name="OLE_LINK5"/>
                            <w:r w:rsidRPr="00C961FA">
                              <w:rPr>
                                <w:rFonts w:eastAsia="宋体"/>
                                <w:lang w:eastAsia="ja-JP"/>
                              </w:rPr>
                              <w:t>Note: The above A-IoT functions are supported over the existing NG interface, based on architecture(s) defined by RAN3/SA2.</w:t>
                            </w:r>
                            <w:bookmarkEnd w:id="4"/>
                            <w:bookmarkEnd w:id="5"/>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7.3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wP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">
                <v:textbox>
                  <w:txbxContent>
                    <w:p w14:paraId="164A0E73" w14:textId="77777777" w:rsidR="002E25C1" w:rsidRPr="00C961FA" w:rsidRDefault="002E25C1" w:rsidP="0066619F">
                      <w:pPr>
                        <w:numPr>
                          <w:ilvl w:val="0"/>
                          <w:numId w:val="19"/>
                        </w:numPr>
                        <w:overflowPunct w:val="0"/>
                        <w:autoSpaceDE w:val="0"/>
                        <w:autoSpaceDN w:val="0"/>
                        <w:adjustRightInd w:val="0"/>
                        <w:spacing w:after="120"/>
                        <w:ind w:leftChars="-20" w:left="320" w:rightChars="-48" w:right="-96"/>
                        <w:jc w:val="both"/>
                        <w:textAlignment w:val="baseline"/>
                        <w:rPr>
                          <w:rFonts w:eastAsia="宋体"/>
                          <w:lang w:eastAsia="ja-JP"/>
                        </w:rPr>
                      </w:pPr>
                      <w:r w:rsidRPr="00C961FA">
                        <w:rPr>
                          <w:rFonts w:eastAsia="宋体"/>
                          <w:lang w:eastAsia="ja-JP"/>
                        </w:rPr>
                        <w:t xml:space="preserve">RAN3 scope: </w:t>
                      </w:r>
                    </w:p>
                    <w:p w14:paraId="3219094D" w14:textId="77777777" w:rsidR="002E25C1" w:rsidRPr="00C961FA" w:rsidRDefault="002E25C1" w:rsidP="0066619F">
                      <w:pPr>
                        <w:numPr>
                          <w:ilvl w:val="1"/>
                          <w:numId w:val="19"/>
                        </w:numPr>
                        <w:overflowPunct w:val="0"/>
                        <w:autoSpaceDE w:val="0"/>
                        <w:autoSpaceDN w:val="0"/>
                        <w:adjustRightInd w:val="0"/>
                        <w:spacing w:after="120"/>
                        <w:ind w:leftChars="340" w:left="1040" w:rightChars="-48" w:right="-96"/>
                        <w:jc w:val="both"/>
                        <w:textAlignment w:val="baseline"/>
                        <w:rPr>
                          <w:rFonts w:eastAsia="宋体"/>
                          <w:lang w:eastAsia="ja-JP"/>
                        </w:rPr>
                      </w:pPr>
                      <w:r w:rsidRPr="00C961FA">
                        <w:rPr>
                          <w:rFonts w:eastAsia="宋体"/>
                          <w:lang w:eastAsia="ja-JP"/>
                        </w:rPr>
                        <w:t>Specify necessary architectural aspects, and signaling and procedures between A-IoT RAN and A-IoT CN to support the A-IoT functions, assuming an architecture of aggregated gNB, including:</w:t>
                      </w:r>
                    </w:p>
                    <w:p w14:paraId="0586994E" w14:textId="77777777" w:rsidR="002E25C1" w:rsidRPr="00C961FA" w:rsidRDefault="002E25C1"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lang w:eastAsia="ja-JP"/>
                        </w:rPr>
                      </w:pPr>
                      <w:r w:rsidRPr="00C961FA">
                        <w:rPr>
                          <w:rFonts w:eastAsia="宋体"/>
                          <w:lang w:eastAsia="ja-JP"/>
                        </w:rPr>
                        <w:t>Inventory and command operations</w:t>
                      </w:r>
                    </w:p>
                    <w:p w14:paraId="17B40002" w14:textId="77777777" w:rsidR="002E25C1" w:rsidRPr="009978EE" w:rsidRDefault="002E25C1" w:rsidP="0066619F">
                      <w:pPr>
                        <w:numPr>
                          <w:ilvl w:val="2"/>
                          <w:numId w:val="19"/>
                        </w:numPr>
                        <w:overflowPunct w:val="0"/>
                        <w:autoSpaceDE w:val="0"/>
                        <w:autoSpaceDN w:val="0"/>
                        <w:adjustRightInd w:val="0"/>
                        <w:spacing w:after="120"/>
                        <w:ind w:leftChars="700" w:left="1760" w:rightChars="-48" w:right="-96"/>
                        <w:jc w:val="both"/>
                        <w:textAlignment w:val="baseline"/>
                        <w:rPr>
                          <w:rFonts w:eastAsia="宋体"/>
                          <w:highlight w:val="yellow"/>
                          <w:lang w:eastAsia="ja-JP"/>
                        </w:rPr>
                      </w:pPr>
                      <w:r w:rsidRPr="009978EE">
                        <w:rPr>
                          <w:rFonts w:eastAsia="宋体"/>
                          <w:highlight w:val="yellow"/>
                          <w:lang w:eastAsia="ja-JP"/>
                        </w:rPr>
                        <w:t xml:space="preserve">Device location reporting </w:t>
                      </w:r>
                      <w:bookmarkStart w:id="7" w:name="_Hlk181184120"/>
                      <w:r w:rsidRPr="009978EE">
                        <w:rPr>
                          <w:rFonts w:eastAsia="宋体"/>
                          <w:highlight w:val="yellow"/>
                          <w:lang w:eastAsia="ja-JP"/>
                        </w:rPr>
                        <w:t>at reader ID granularity</w:t>
                      </w:r>
                      <w:bookmarkEnd w:id="7"/>
                    </w:p>
                    <w:p w14:paraId="6F7108D1" w14:textId="77777777" w:rsidR="002E25C1" w:rsidRPr="00AC0561" w:rsidRDefault="002E25C1" w:rsidP="0066619F">
                      <w:pPr>
                        <w:spacing w:after="120"/>
                        <w:ind w:leftChars="340" w:left="680" w:rightChars="-48" w:right="-96"/>
                        <w:jc w:val="both"/>
                        <w:rPr>
                          <w:sz w:val="16"/>
                        </w:rPr>
                      </w:pPr>
                      <w:bookmarkStart w:id="8" w:name="OLE_LINK4"/>
                      <w:bookmarkStart w:id="9" w:name="OLE_LINK5"/>
                      <w:r w:rsidRPr="00C961FA">
                        <w:rPr>
                          <w:rFonts w:eastAsia="宋体"/>
                          <w:lang w:eastAsia="ja-JP"/>
                        </w:rPr>
                        <w:t>Note: The above A-IoT functions are supported over the existing NG interface, based on architecture(s) defined by RAN3/SA2.</w:t>
                      </w:r>
                      <w:bookmarkEnd w:id="8"/>
                      <w:bookmarkEnd w:id="9"/>
                    </w:p>
                  </w:txbxContent>
                </v:textbox>
                <w10:anchorlock/>
              </v:shape>
            </w:pict>
          </mc:Fallback>
        </mc:AlternateContent>
      </w:r>
    </w:p>
    <w:p w14:paraId="666A95A4" w14:textId="15C9308D" w:rsidR="00D615B5" w:rsidRPr="00B74662" w:rsidRDefault="0066619F" w:rsidP="00A210DA">
      <w:pPr>
        <w:spacing w:after="120"/>
        <w:rPr>
          <w:rFonts w:eastAsiaTheme="minorEastAsia"/>
          <w:lang w:eastAsia="zh-CN" w:bidi="ar"/>
        </w:rPr>
      </w:pPr>
      <w:r>
        <w:rPr>
          <w:szCs w:val="20"/>
          <w:lang w:val="x-none"/>
        </w:rPr>
        <w:t xml:space="preserve">In this contribution, we </w:t>
      </w:r>
      <w:r>
        <w:rPr>
          <w:rFonts w:eastAsiaTheme="minorEastAsia" w:hint="eastAsia"/>
          <w:szCs w:val="20"/>
          <w:lang w:val="x-none" w:eastAsia="zh-CN"/>
        </w:rPr>
        <w:t xml:space="preserve">will </w:t>
      </w:r>
      <w:r w:rsidR="00B74662">
        <w:rPr>
          <w:rFonts w:eastAsiaTheme="minorEastAsia" w:hint="eastAsia"/>
          <w:szCs w:val="20"/>
          <w:lang w:val="x-none" w:eastAsia="zh-CN"/>
        </w:rPr>
        <w:t>discuss d</w:t>
      </w:r>
      <w:r w:rsidR="00B74662" w:rsidRPr="00C961FA">
        <w:rPr>
          <w:rFonts w:eastAsia="宋体"/>
          <w:lang w:eastAsia="ja-JP"/>
        </w:rPr>
        <w:t>evice location reporting at reader ID granularity</w:t>
      </w:r>
      <w:r w:rsidRPr="00E01510">
        <w:rPr>
          <w:szCs w:val="20"/>
          <w:lang w:val="x-none"/>
        </w:rPr>
        <w:t>, and provide</w:t>
      </w:r>
      <w:r w:rsidRPr="00AA6672">
        <w:rPr>
          <w:rFonts w:hint="eastAsia"/>
          <w:szCs w:val="20"/>
          <w:lang w:val="x-none"/>
        </w:rPr>
        <w:t xml:space="preserve"> the </w:t>
      </w:r>
      <w:r>
        <w:rPr>
          <w:rFonts w:eastAsiaTheme="minorEastAsia" w:hint="eastAsia"/>
          <w:szCs w:val="20"/>
          <w:lang w:val="x-none" w:eastAsia="zh-CN"/>
        </w:rPr>
        <w:t xml:space="preserve">observations and </w:t>
      </w:r>
      <w:r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7449CF14" w14:textId="13B187AE" w:rsidR="009E4496" w:rsidRDefault="00A210DA" w:rsidP="00E72E16">
      <w:pPr>
        <w:pStyle w:val="a2"/>
        <w:rPr>
          <w:rFonts w:eastAsiaTheme="minorEastAsia"/>
          <w:lang w:eastAsia="zh-CN"/>
        </w:rPr>
      </w:pPr>
      <w:r>
        <w:rPr>
          <w:rFonts w:eastAsiaTheme="minorEastAsia" w:hint="eastAsia"/>
          <w:lang w:eastAsia="zh-CN"/>
        </w:rPr>
        <w:t>In the study phase, locating of A-IoT device has been studied and captured</w:t>
      </w:r>
      <w:r w:rsidRPr="00A210DA">
        <w:rPr>
          <w:rFonts w:eastAsiaTheme="minorEastAsia" w:hint="eastAsia"/>
          <w:lang w:eastAsia="zh-CN"/>
        </w:rPr>
        <w:t xml:space="preserve"> </w:t>
      </w:r>
      <w:r>
        <w:rPr>
          <w:rFonts w:eastAsiaTheme="minorEastAsia" w:hint="eastAsia"/>
          <w:lang w:eastAsia="zh-CN"/>
        </w:rPr>
        <w:t>in the TR 38.769 [1], as below:</w:t>
      </w:r>
    </w:p>
    <w:p w14:paraId="28484095" w14:textId="77777777" w:rsidR="00A210DA" w:rsidRDefault="00A210DA" w:rsidP="00A210DA">
      <w:pPr>
        <w:spacing w:after="120"/>
        <w:rPr>
          <w:rFonts w:eastAsiaTheme="minorEastAsia"/>
          <w:color w:val="000000" w:themeColor="text1"/>
          <w:szCs w:val="20"/>
          <w:lang w:val="x-none" w:eastAsia="zh-CN"/>
        </w:rPr>
      </w:pPr>
      <w:r w:rsidRPr="008961F5">
        <w:rPr>
          <w:rFonts w:eastAsiaTheme="minorEastAsia"/>
          <w:noProof/>
          <w:lang w:eastAsia="zh-CN"/>
        </w:rPr>
        <mc:AlternateContent>
          <mc:Choice Requires="wps">
            <w:drawing>
              <wp:inline distT="0" distB="0" distL="0" distR="0" wp14:anchorId="76E26A25" wp14:editId="6D1C86A5">
                <wp:extent cx="6062353" cy="3753016"/>
                <wp:effectExtent l="0" t="0" r="1460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53" cy="3753016"/>
                        </a:xfrm>
                        <a:prstGeom prst="rect">
                          <a:avLst/>
                        </a:prstGeom>
                        <a:solidFill>
                          <a:srgbClr val="FFFFFF"/>
                        </a:solidFill>
                        <a:ln w="9525">
                          <a:solidFill>
                            <a:srgbClr val="000000"/>
                          </a:solidFill>
                          <a:miter lim="800000"/>
                          <a:headEnd/>
                          <a:tailEnd/>
                        </a:ln>
                      </wps:spPr>
                      <wps:txbx>
                        <w:txbxContent>
                          <w:p w14:paraId="3563711F" w14:textId="77777777" w:rsidR="002E25C1" w:rsidRPr="00A210DA" w:rsidRDefault="002E25C1" w:rsidP="00A210DA">
                            <w:pPr>
                              <w:pStyle w:val="3"/>
                              <w:rPr>
                                <w:rFonts w:eastAsia="DengXian"/>
                                <w:b w:val="0"/>
                                <w:sz w:val="32"/>
                              </w:rPr>
                            </w:pPr>
                            <w:bookmarkStart w:id="6" w:name="_Toc181740588"/>
                            <w:bookmarkStart w:id="7" w:name="_Toc184196493"/>
                            <w:r w:rsidRPr="00A210DA">
                              <w:rPr>
                                <w:rFonts w:eastAsia="DengXian"/>
                                <w:b w:val="0"/>
                                <w:sz w:val="32"/>
                              </w:rPr>
                              <w:t>6.9</w:t>
                            </w:r>
                            <w:r w:rsidRPr="00A210DA">
                              <w:rPr>
                                <w:rFonts w:eastAsia="DengXian"/>
                                <w:b w:val="0"/>
                                <w:sz w:val="32"/>
                              </w:rPr>
                              <w:tab/>
                              <w:t>Locating ambient IoT devices</w:t>
                            </w:r>
                            <w:bookmarkEnd w:id="6"/>
                            <w:bookmarkEnd w:id="7"/>
                          </w:p>
                          <w:p w14:paraId="42F782A9" w14:textId="77777777" w:rsidR="002E25C1" w:rsidRPr="00A210DA" w:rsidRDefault="002E25C1" w:rsidP="00A210DA">
                            <w:pPr>
                              <w:pStyle w:val="3"/>
                              <w:rPr>
                                <w:rFonts w:eastAsia="DengXian"/>
                                <w:b w:val="0"/>
                                <w:sz w:val="28"/>
                              </w:rPr>
                            </w:pPr>
                            <w:bookmarkStart w:id="8" w:name="_Toc184196494"/>
                            <w:r w:rsidRPr="00A210DA">
                              <w:rPr>
                                <w:rFonts w:eastAsia="DengXian"/>
                                <w:b w:val="0"/>
                                <w:sz w:val="28"/>
                              </w:rPr>
                              <w:t>6.9.1</w:t>
                            </w:r>
                            <w:r w:rsidRPr="00A210DA">
                              <w:rPr>
                                <w:rFonts w:eastAsia="DengXian"/>
                                <w:b w:val="0"/>
                                <w:sz w:val="28"/>
                              </w:rPr>
                              <w:tab/>
                            </w:r>
                            <w:r w:rsidRPr="00A210DA">
                              <w:rPr>
                                <w:rFonts w:eastAsia="DengXian" w:hint="eastAsia"/>
                                <w:b w:val="0"/>
                                <w:sz w:val="28"/>
                              </w:rPr>
                              <w:t>General</w:t>
                            </w:r>
                            <w:bookmarkEnd w:id="8"/>
                          </w:p>
                          <w:p w14:paraId="2C5C636A" w14:textId="77777777" w:rsidR="002E25C1" w:rsidRPr="00E81E12" w:rsidRDefault="002E25C1" w:rsidP="00A210DA">
                            <w:pPr>
                              <w:spacing w:afterLines="50" w:after="120"/>
                              <w:rPr>
                                <w:rFonts w:eastAsiaTheme="minorEastAsia"/>
                                <w:color w:val="FF0000"/>
                                <w:lang w:eastAsia="zh-CN"/>
                              </w:rPr>
                            </w:pPr>
                            <w:r w:rsidRPr="00E81E12">
                              <w:rPr>
                                <w:rFonts w:eastAsiaTheme="minorEastAsia"/>
                                <w:lang w:eastAsia="zh-CN"/>
                              </w:rPr>
                              <w:t>A-IoT device location information may be used for the following purposes:</w:t>
                            </w:r>
                          </w:p>
                          <w:p w14:paraId="6F5EA110" w14:textId="77777777" w:rsidR="002E25C1" w:rsidRPr="00E81E12" w:rsidRDefault="002E25C1" w:rsidP="00A210DA">
                            <w:pPr>
                              <w:spacing w:afterLines="50" w:after="120"/>
                              <w:ind w:left="568" w:hanging="284"/>
                              <w:rPr>
                                <w:rFonts w:eastAsiaTheme="minorEastAsia"/>
                              </w:rPr>
                            </w:pPr>
                            <w:r w:rsidRPr="00E81E12">
                              <w:rPr>
                                <w:rFonts w:eastAsiaTheme="minorEastAsia"/>
                              </w:rPr>
                              <w:t xml:space="preserve">(a) </w:t>
                            </w:r>
                            <w:proofErr w:type="gramStart"/>
                            <w:r w:rsidRPr="00E81E12">
                              <w:rPr>
                                <w:rFonts w:eastAsiaTheme="minorEastAsia"/>
                              </w:rPr>
                              <w:t>improving</w:t>
                            </w:r>
                            <w:proofErr w:type="gramEnd"/>
                            <w:r w:rsidRPr="00E81E12">
                              <w:rPr>
                                <w:rFonts w:eastAsiaTheme="minorEastAsia"/>
                              </w:rPr>
                              <w:t xml:space="preserve"> the A-IoT operation itself, e.g., by </w:t>
                            </w:r>
                            <w:r w:rsidRPr="00E81E12">
                              <w:rPr>
                                <w:rFonts w:eastAsiaTheme="minorEastAsia" w:hint="eastAsia"/>
                                <w:lang w:eastAsia="zh-CN"/>
                              </w:rPr>
                              <w:t xml:space="preserve">A-IoT CN </w:t>
                            </w:r>
                            <w:r w:rsidRPr="00E81E12">
                              <w:rPr>
                                <w:rFonts w:eastAsiaTheme="minorEastAsia"/>
                              </w:rPr>
                              <w:t>sending a Command to one or more readers (e.g., the last reader(s)) associated to the device rather than sending it blindly.</w:t>
                            </w:r>
                          </w:p>
                          <w:p w14:paraId="1C55CE90" w14:textId="77777777" w:rsidR="002E25C1" w:rsidRPr="00E81E12" w:rsidRDefault="002E25C1" w:rsidP="00A210DA">
                            <w:pPr>
                              <w:spacing w:afterLines="50" w:after="120"/>
                              <w:ind w:left="568" w:hanging="284"/>
                              <w:rPr>
                                <w:rFonts w:eastAsiaTheme="minorEastAsia"/>
                                <w:lang w:eastAsia="zh-CN"/>
                              </w:rPr>
                            </w:pPr>
                            <w:r w:rsidRPr="00E81E12">
                              <w:rPr>
                                <w:rFonts w:eastAsiaTheme="minorEastAsia"/>
                              </w:rPr>
                              <w:t xml:space="preserve">(b) </w:t>
                            </w:r>
                            <w:proofErr w:type="gramStart"/>
                            <w:r w:rsidRPr="00E81E12">
                              <w:rPr>
                                <w:rFonts w:eastAsiaTheme="minorEastAsia"/>
                              </w:rPr>
                              <w:t>providing</w:t>
                            </w:r>
                            <w:proofErr w:type="gramEnd"/>
                            <w:r w:rsidRPr="00E81E12">
                              <w:rPr>
                                <w:rFonts w:eastAsiaTheme="minorEastAsia"/>
                              </w:rPr>
                              <w:t xml:space="preserve"> location information to the consumer of the A-IoT service.</w:t>
                            </w:r>
                            <w:r w:rsidRPr="00E81E12">
                              <w:rPr>
                                <w:rFonts w:eastAsiaTheme="minorEastAsia" w:hint="eastAsia"/>
                                <w:lang w:eastAsia="zh-CN"/>
                              </w:rPr>
                              <w:t xml:space="preserve"> </w:t>
                            </w:r>
                          </w:p>
                          <w:p w14:paraId="22E2256F" w14:textId="77777777" w:rsidR="002E25C1" w:rsidRPr="00E81E12" w:rsidRDefault="002E25C1" w:rsidP="00A210DA">
                            <w:pPr>
                              <w:spacing w:afterLines="50" w:after="120"/>
                              <w:rPr>
                                <w:rFonts w:eastAsia="DengXian"/>
                              </w:rPr>
                            </w:pPr>
                            <w:r w:rsidRPr="00E81E12">
                              <w:rPr>
                                <w:rFonts w:eastAsiaTheme="minorEastAsia"/>
                              </w:rPr>
                              <w:t xml:space="preserve">Locating an Ambient IoT device at </w:t>
                            </w:r>
                            <w:bookmarkStart w:id="9" w:name="_Hlk181085645"/>
                            <w:r>
                              <w:rPr>
                                <w:rFonts w:eastAsiaTheme="minorEastAsia"/>
                              </w:rPr>
                              <w:t>"</w:t>
                            </w:r>
                            <w:r w:rsidRPr="00E81E12">
                              <w:rPr>
                                <w:rFonts w:eastAsiaTheme="minorEastAsia"/>
                              </w:rPr>
                              <w:t>reader ID granularity</w:t>
                            </w:r>
                            <w:bookmarkEnd w:id="9"/>
                            <w:r>
                              <w:rPr>
                                <w:rFonts w:eastAsiaTheme="minorEastAsia"/>
                              </w:rPr>
                              <w:t>"</w:t>
                            </w:r>
                            <w:r w:rsidRPr="00E81E12">
                              <w:rPr>
                                <w:rFonts w:eastAsiaTheme="minorEastAsia"/>
                              </w:rPr>
                              <w:t xml:space="preserve"> is useful for both purposes</w:t>
                            </w:r>
                            <w:r w:rsidRPr="00E81E12">
                              <w:rPr>
                                <w:rFonts w:eastAsia="DengXian"/>
                              </w:rPr>
                              <w:t xml:space="preserve"> and is to be supported. </w:t>
                            </w:r>
                          </w:p>
                          <w:p w14:paraId="58C2D2DD" w14:textId="77777777" w:rsidR="002E25C1" w:rsidRPr="00E81E12" w:rsidRDefault="002E25C1" w:rsidP="00A210DA">
                            <w:pPr>
                              <w:keepLines/>
                              <w:spacing w:afterLines="50" w:after="120"/>
                              <w:ind w:left="1135" w:hanging="851"/>
                              <w:rPr>
                                <w:rFonts w:eastAsiaTheme="minorEastAsia"/>
                              </w:rPr>
                            </w:pPr>
                            <w:r w:rsidRPr="00E81E12">
                              <w:rPr>
                                <w:rFonts w:eastAsia="DengXian"/>
                              </w:rPr>
                              <w:t>NOTE:</w:t>
                            </w:r>
                            <w:r w:rsidRPr="00E81E12">
                              <w:rPr>
                                <w:rFonts w:eastAsiaTheme="minorEastAsia"/>
                              </w:rPr>
                              <w:t xml:space="preserve"> </w:t>
                            </w:r>
                            <w:r>
                              <w:rPr>
                                <w:rFonts w:eastAsia="DengXian"/>
                              </w:rPr>
                              <w:t>"</w:t>
                            </w:r>
                            <w:r w:rsidRPr="00E81E12">
                              <w:rPr>
                                <w:rFonts w:eastAsia="DengXian"/>
                              </w:rPr>
                              <w:t>reader ID granularity</w:t>
                            </w:r>
                            <w:r>
                              <w:rPr>
                                <w:rFonts w:eastAsia="DengXian"/>
                              </w:rPr>
                              <w:t>"</w:t>
                            </w:r>
                            <w:r w:rsidRPr="00E81E12">
                              <w:rPr>
                                <w:rFonts w:eastAsiaTheme="minorEastAsia"/>
                              </w:rPr>
                              <w:t xml:space="preserve"> is likely not sufficient for purpose (b) and may be refined in the future.</w:t>
                            </w:r>
                            <w:r w:rsidRPr="00E81E12">
                              <w:rPr>
                                <w:rFonts w:eastAsiaTheme="minorEastAsia" w:hint="eastAsia"/>
                              </w:rPr>
                              <w:t xml:space="preserve"> </w:t>
                            </w:r>
                          </w:p>
                          <w:p w14:paraId="45204353" w14:textId="77777777" w:rsidR="002E25C1" w:rsidRPr="00A210DA" w:rsidRDefault="002E25C1" w:rsidP="00A210DA">
                            <w:pPr>
                              <w:pStyle w:val="3"/>
                              <w:rPr>
                                <w:rFonts w:eastAsia="DengXian"/>
                                <w:b w:val="0"/>
                                <w:sz w:val="28"/>
                              </w:rPr>
                            </w:pPr>
                            <w:bookmarkStart w:id="10" w:name="_Toc184196495"/>
                            <w:r w:rsidRPr="00A210DA">
                              <w:rPr>
                                <w:rFonts w:eastAsia="DengXian"/>
                                <w:b w:val="0"/>
                                <w:sz w:val="28"/>
                              </w:rPr>
                              <w:t>6.9.2</w:t>
                            </w:r>
                            <w:r w:rsidRPr="00A210DA">
                              <w:rPr>
                                <w:rFonts w:eastAsia="DengXian"/>
                                <w:b w:val="0"/>
                                <w:sz w:val="28"/>
                              </w:rPr>
                              <w:tab/>
                              <w:t>Topology 1</w:t>
                            </w:r>
                            <w:bookmarkEnd w:id="10"/>
                          </w:p>
                          <w:p w14:paraId="01C3953B" w14:textId="77777777" w:rsidR="002E25C1" w:rsidRPr="00E81E12" w:rsidRDefault="002E25C1" w:rsidP="00A210DA">
                            <w:pPr>
                              <w:spacing w:afterLines="50" w:after="120"/>
                              <w:rPr>
                                <w:rFonts w:eastAsia="DengXian"/>
                                <w:lang w:eastAsia="zh-CN"/>
                              </w:rPr>
                            </w:pPr>
                            <w:r w:rsidRPr="00E81E12">
                              <w:rPr>
                                <w:rFonts w:eastAsia="DengXian"/>
                                <w:lang w:eastAsia="zh-CN"/>
                              </w:rPr>
                              <w:t xml:space="preserve">For support of A-IoT device location, the A-IoT RAN node may report the A-IoT RAN node ID to the A-IoT CN in the Inventory Report or Command Response messages. </w:t>
                            </w:r>
                          </w:p>
                          <w:p w14:paraId="4740B640" w14:textId="77777777" w:rsidR="002E25C1" w:rsidRPr="00E81E12" w:rsidRDefault="002E25C1" w:rsidP="00A210DA">
                            <w:pPr>
                              <w:spacing w:afterLines="50" w:after="120"/>
                              <w:rPr>
                                <w:rFonts w:eastAsia="DengXian"/>
                                <w:lang w:eastAsia="zh-CN"/>
                              </w:rPr>
                            </w:pPr>
                            <w:r w:rsidRPr="00E81E12">
                              <w:rPr>
                                <w:rFonts w:eastAsia="DengXian"/>
                                <w:lang w:eastAsia="zh-CN"/>
                              </w:rPr>
                              <w:t xml:space="preserve">The A-IoT RAN node may additionally report a Reader ID to the A-IoT CN in the Inventory Report and/or the Command Response messages, which corresponds to the reader to which the A-IoT device responded. </w:t>
                            </w:r>
                          </w:p>
                          <w:p w14:paraId="189C8979" w14:textId="77777777" w:rsidR="002E25C1" w:rsidRPr="00E81E12" w:rsidRDefault="002E25C1" w:rsidP="00A210DA">
                            <w:pPr>
                              <w:keepLines/>
                              <w:spacing w:afterLines="50" w:after="120"/>
                              <w:ind w:left="1135" w:hanging="851"/>
                              <w:rPr>
                                <w:rFonts w:eastAsia="DengXian"/>
                              </w:rPr>
                            </w:pPr>
                            <w:r w:rsidRPr="00E81E12">
                              <w:rPr>
                                <w:rFonts w:eastAsia="DengXian"/>
                              </w:rPr>
                              <w:t>NOTE 1: Whether multiple Reader ID(s) can be included by the A-IoT RAN node in the Inventory Report/Command Response message needs further discussion.</w:t>
                            </w:r>
                          </w:p>
                          <w:p w14:paraId="4852B7BB" w14:textId="77777777" w:rsidR="002E25C1" w:rsidRPr="00E81E12" w:rsidRDefault="002E25C1" w:rsidP="00A210DA">
                            <w:pPr>
                              <w:keepLines/>
                              <w:spacing w:afterLines="50" w:after="120"/>
                              <w:ind w:left="1135" w:hanging="851"/>
                              <w:rPr>
                                <w:rFonts w:eastAsia="DengXian"/>
                              </w:rPr>
                            </w:pPr>
                            <w:r w:rsidRPr="00E81E12">
                              <w:rPr>
                                <w:rFonts w:eastAsia="DengXian"/>
                              </w:rPr>
                              <w:t xml:space="preserve">NOTE 2: Definition and format of the A-IoT RAN node ID and Reader ID needs further discussion. </w:t>
                            </w:r>
                          </w:p>
                          <w:p w14:paraId="285F536E" w14:textId="77777777" w:rsidR="002E25C1" w:rsidRPr="00E81E12" w:rsidRDefault="002E25C1" w:rsidP="00A210DA">
                            <w:pPr>
                              <w:keepLines/>
                              <w:spacing w:afterLines="50" w:after="120"/>
                              <w:ind w:left="1135" w:hanging="851"/>
                              <w:rPr>
                                <w:rFonts w:eastAsia="DengXian"/>
                              </w:rPr>
                            </w:pPr>
                            <w:r w:rsidRPr="00E81E12">
                              <w:rPr>
                                <w:rFonts w:eastAsia="DengXian"/>
                              </w:rPr>
                              <w:t>NOTE 3: Whether and how to have awareness of Reader location in A-IoT CN needs further discussion.</w:t>
                            </w:r>
                          </w:p>
                          <w:p w14:paraId="7E2E4494" w14:textId="094D16B3" w:rsidR="002E25C1" w:rsidRPr="00A210DA" w:rsidRDefault="002E25C1" w:rsidP="00A210DA">
                            <w:pPr>
                              <w:spacing w:after="120"/>
                              <w:ind w:rightChars="-48" w:right="-96"/>
                              <w:jc w:val="both"/>
                              <w:rPr>
                                <w:sz w:val="16"/>
                                <w:lang w:eastAsia="zh-CN"/>
                              </w:rPr>
                            </w:pPr>
                          </w:p>
                        </w:txbxContent>
                      </wps:txbx>
                      <wps:bodyPr rot="0" vert="horz" wrap="square" lIns="91440" tIns="45720" rIns="91440" bIns="45720" anchor="t" anchorCtr="0">
                        <a:noAutofit/>
                      </wps:bodyPr>
                    </wps:wsp>
                  </a:graphicData>
                </a:graphic>
              </wp:inline>
            </w:drawing>
          </mc:Choice>
          <mc:Fallback>
            <w:pict>
              <v:shape id="文本框 1" o:spid="_x0000_s1027" type="#_x0000_t202" style="width:477.35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">
                <v:textbox>
                  <w:txbxContent>
                    <w:p w14:paraId="3563711F" w14:textId="77777777" w:rsidR="002E25C1" w:rsidRPr="00A210DA" w:rsidRDefault="002E25C1" w:rsidP="00A210DA">
                      <w:pPr>
                        <w:pStyle w:val="3"/>
                        <w:rPr>
                          <w:rFonts w:eastAsia="DengXian"/>
                          <w:b w:val="0"/>
                          <w:sz w:val="32"/>
                        </w:rPr>
                      </w:pPr>
                      <w:bookmarkStart w:id="15" w:name="_Toc181740588"/>
                      <w:bookmarkStart w:id="16" w:name="_Toc184196493"/>
                      <w:r w:rsidRPr="00A210DA">
                        <w:rPr>
                          <w:rFonts w:eastAsia="DengXian"/>
                          <w:b w:val="0"/>
                          <w:sz w:val="32"/>
                        </w:rPr>
                        <w:t>6.9</w:t>
                      </w:r>
                      <w:r w:rsidRPr="00A210DA">
                        <w:rPr>
                          <w:rFonts w:eastAsia="DengXian"/>
                          <w:b w:val="0"/>
                          <w:sz w:val="32"/>
                        </w:rPr>
                        <w:tab/>
                        <w:t>Locating ambient IoT devices</w:t>
                      </w:r>
                      <w:bookmarkEnd w:id="15"/>
                      <w:bookmarkEnd w:id="16"/>
                    </w:p>
                    <w:p w14:paraId="42F782A9" w14:textId="77777777" w:rsidR="002E25C1" w:rsidRPr="00A210DA" w:rsidRDefault="002E25C1" w:rsidP="00A210DA">
                      <w:pPr>
                        <w:pStyle w:val="3"/>
                        <w:rPr>
                          <w:rFonts w:eastAsia="DengXian"/>
                          <w:b w:val="0"/>
                          <w:sz w:val="28"/>
                        </w:rPr>
                      </w:pPr>
                      <w:bookmarkStart w:id="17" w:name="_Toc184196494"/>
                      <w:r w:rsidRPr="00A210DA">
                        <w:rPr>
                          <w:rFonts w:eastAsia="DengXian"/>
                          <w:b w:val="0"/>
                          <w:sz w:val="28"/>
                        </w:rPr>
                        <w:t>6.9.1</w:t>
                      </w:r>
                      <w:r w:rsidRPr="00A210DA">
                        <w:rPr>
                          <w:rFonts w:eastAsia="DengXian"/>
                          <w:b w:val="0"/>
                          <w:sz w:val="28"/>
                        </w:rPr>
                        <w:tab/>
                      </w:r>
                      <w:r w:rsidRPr="00A210DA">
                        <w:rPr>
                          <w:rFonts w:eastAsia="DengXian" w:hint="eastAsia"/>
                          <w:b w:val="0"/>
                          <w:sz w:val="28"/>
                        </w:rPr>
                        <w:t>General</w:t>
                      </w:r>
                      <w:bookmarkEnd w:id="17"/>
                    </w:p>
                    <w:p w14:paraId="2C5C636A" w14:textId="77777777" w:rsidR="002E25C1" w:rsidRPr="00E81E12" w:rsidRDefault="002E25C1" w:rsidP="00A210DA">
                      <w:pPr>
                        <w:spacing w:afterLines="50" w:after="120"/>
                        <w:rPr>
                          <w:rFonts w:eastAsiaTheme="minorEastAsia"/>
                          <w:color w:val="FF0000"/>
                          <w:lang w:eastAsia="zh-CN"/>
                        </w:rPr>
                      </w:pPr>
                      <w:r w:rsidRPr="00E81E12">
                        <w:rPr>
                          <w:rFonts w:eastAsiaTheme="minorEastAsia"/>
                          <w:lang w:eastAsia="zh-CN"/>
                        </w:rPr>
                        <w:t>A-IoT device location information may be used for the following purposes:</w:t>
                      </w:r>
                    </w:p>
                    <w:p w14:paraId="6F5EA110" w14:textId="77777777" w:rsidR="002E25C1" w:rsidRPr="00E81E12" w:rsidRDefault="002E25C1" w:rsidP="00A210DA">
                      <w:pPr>
                        <w:spacing w:afterLines="50" w:after="120"/>
                        <w:ind w:left="568" w:hanging="284"/>
                        <w:rPr>
                          <w:rFonts w:eastAsiaTheme="minorEastAsia"/>
                        </w:rPr>
                      </w:pPr>
                      <w:r w:rsidRPr="00E81E12">
                        <w:rPr>
                          <w:rFonts w:eastAsiaTheme="minorEastAsia"/>
                        </w:rPr>
                        <w:t xml:space="preserve">(a) </w:t>
                      </w:r>
                      <w:proofErr w:type="gramStart"/>
                      <w:r w:rsidRPr="00E81E12">
                        <w:rPr>
                          <w:rFonts w:eastAsiaTheme="minorEastAsia"/>
                        </w:rPr>
                        <w:t>improving</w:t>
                      </w:r>
                      <w:proofErr w:type="gramEnd"/>
                      <w:r w:rsidRPr="00E81E12">
                        <w:rPr>
                          <w:rFonts w:eastAsiaTheme="minorEastAsia"/>
                        </w:rPr>
                        <w:t xml:space="preserve"> the A-IoT operation itself, e.g., by </w:t>
                      </w:r>
                      <w:r w:rsidRPr="00E81E12">
                        <w:rPr>
                          <w:rFonts w:eastAsiaTheme="minorEastAsia" w:hint="eastAsia"/>
                          <w:lang w:eastAsia="zh-CN"/>
                        </w:rPr>
                        <w:t xml:space="preserve">A-IoT CN </w:t>
                      </w:r>
                      <w:r w:rsidRPr="00E81E12">
                        <w:rPr>
                          <w:rFonts w:eastAsiaTheme="minorEastAsia"/>
                        </w:rPr>
                        <w:t>sending a Command to one or more readers (e.g., the last reader(s)) associated to the device rather than sending it blindly.</w:t>
                      </w:r>
                    </w:p>
                    <w:p w14:paraId="1C55CE90" w14:textId="77777777" w:rsidR="002E25C1" w:rsidRPr="00E81E12" w:rsidRDefault="002E25C1" w:rsidP="00A210DA">
                      <w:pPr>
                        <w:spacing w:afterLines="50" w:after="120"/>
                        <w:ind w:left="568" w:hanging="284"/>
                        <w:rPr>
                          <w:rFonts w:eastAsiaTheme="minorEastAsia"/>
                          <w:lang w:eastAsia="zh-CN"/>
                        </w:rPr>
                      </w:pPr>
                      <w:r w:rsidRPr="00E81E12">
                        <w:rPr>
                          <w:rFonts w:eastAsiaTheme="minorEastAsia"/>
                        </w:rPr>
                        <w:t xml:space="preserve">(b) </w:t>
                      </w:r>
                      <w:proofErr w:type="gramStart"/>
                      <w:r w:rsidRPr="00E81E12">
                        <w:rPr>
                          <w:rFonts w:eastAsiaTheme="minorEastAsia"/>
                        </w:rPr>
                        <w:t>providing</w:t>
                      </w:r>
                      <w:proofErr w:type="gramEnd"/>
                      <w:r w:rsidRPr="00E81E12">
                        <w:rPr>
                          <w:rFonts w:eastAsiaTheme="minorEastAsia"/>
                        </w:rPr>
                        <w:t xml:space="preserve"> location information to the consumer of the A-IoT service.</w:t>
                      </w:r>
                      <w:r w:rsidRPr="00E81E12">
                        <w:rPr>
                          <w:rFonts w:eastAsiaTheme="minorEastAsia" w:hint="eastAsia"/>
                          <w:lang w:eastAsia="zh-CN"/>
                        </w:rPr>
                        <w:t xml:space="preserve"> </w:t>
                      </w:r>
                    </w:p>
                    <w:p w14:paraId="22E2256F" w14:textId="77777777" w:rsidR="002E25C1" w:rsidRPr="00E81E12" w:rsidRDefault="002E25C1" w:rsidP="00A210DA">
                      <w:pPr>
                        <w:spacing w:afterLines="50" w:after="120"/>
                        <w:rPr>
                          <w:rFonts w:eastAsia="DengXian"/>
                        </w:rPr>
                      </w:pPr>
                      <w:r w:rsidRPr="00E81E12">
                        <w:rPr>
                          <w:rFonts w:eastAsiaTheme="minorEastAsia"/>
                        </w:rPr>
                        <w:t xml:space="preserve">Locating an Ambient IoT device at </w:t>
                      </w:r>
                      <w:bookmarkStart w:id="18" w:name="_Hlk181085645"/>
                      <w:r>
                        <w:rPr>
                          <w:rFonts w:eastAsiaTheme="minorEastAsia"/>
                        </w:rPr>
                        <w:t>"</w:t>
                      </w:r>
                      <w:r w:rsidRPr="00E81E12">
                        <w:rPr>
                          <w:rFonts w:eastAsiaTheme="minorEastAsia"/>
                        </w:rPr>
                        <w:t>reader ID granularity</w:t>
                      </w:r>
                      <w:bookmarkEnd w:id="18"/>
                      <w:r>
                        <w:rPr>
                          <w:rFonts w:eastAsiaTheme="minorEastAsia"/>
                        </w:rPr>
                        <w:t>"</w:t>
                      </w:r>
                      <w:r w:rsidRPr="00E81E12">
                        <w:rPr>
                          <w:rFonts w:eastAsiaTheme="minorEastAsia"/>
                        </w:rPr>
                        <w:t xml:space="preserve"> is useful for both purposes</w:t>
                      </w:r>
                      <w:r w:rsidRPr="00E81E12">
                        <w:rPr>
                          <w:rFonts w:eastAsia="DengXian"/>
                        </w:rPr>
                        <w:t xml:space="preserve"> and is to be supported. </w:t>
                      </w:r>
                    </w:p>
                    <w:p w14:paraId="58C2D2DD" w14:textId="77777777" w:rsidR="002E25C1" w:rsidRPr="00E81E12" w:rsidRDefault="002E25C1" w:rsidP="00A210DA">
                      <w:pPr>
                        <w:keepLines/>
                        <w:spacing w:afterLines="50" w:after="120"/>
                        <w:ind w:left="1135" w:hanging="851"/>
                        <w:rPr>
                          <w:rFonts w:eastAsiaTheme="minorEastAsia"/>
                        </w:rPr>
                      </w:pPr>
                      <w:r w:rsidRPr="00E81E12">
                        <w:rPr>
                          <w:rFonts w:eastAsia="DengXian"/>
                        </w:rPr>
                        <w:t>NOTE:</w:t>
                      </w:r>
                      <w:r w:rsidRPr="00E81E12">
                        <w:rPr>
                          <w:rFonts w:eastAsiaTheme="minorEastAsia"/>
                        </w:rPr>
                        <w:t xml:space="preserve"> </w:t>
                      </w:r>
                      <w:r>
                        <w:rPr>
                          <w:rFonts w:eastAsia="DengXian"/>
                        </w:rPr>
                        <w:t>"</w:t>
                      </w:r>
                      <w:r w:rsidRPr="00E81E12">
                        <w:rPr>
                          <w:rFonts w:eastAsia="DengXian"/>
                        </w:rPr>
                        <w:t>reader ID granularity</w:t>
                      </w:r>
                      <w:r>
                        <w:rPr>
                          <w:rFonts w:eastAsia="DengXian"/>
                        </w:rPr>
                        <w:t>"</w:t>
                      </w:r>
                      <w:r w:rsidRPr="00E81E12">
                        <w:rPr>
                          <w:rFonts w:eastAsiaTheme="minorEastAsia"/>
                        </w:rPr>
                        <w:t xml:space="preserve"> is likely not sufficient for purpose (b) and may be refined in the future.</w:t>
                      </w:r>
                      <w:r w:rsidRPr="00E81E12">
                        <w:rPr>
                          <w:rFonts w:eastAsiaTheme="minorEastAsia" w:hint="eastAsia"/>
                        </w:rPr>
                        <w:t xml:space="preserve"> </w:t>
                      </w:r>
                    </w:p>
                    <w:p w14:paraId="45204353" w14:textId="77777777" w:rsidR="002E25C1" w:rsidRPr="00A210DA" w:rsidRDefault="002E25C1" w:rsidP="00A210DA">
                      <w:pPr>
                        <w:pStyle w:val="3"/>
                        <w:rPr>
                          <w:rFonts w:eastAsia="DengXian"/>
                          <w:b w:val="0"/>
                          <w:sz w:val="28"/>
                        </w:rPr>
                      </w:pPr>
                      <w:bookmarkStart w:id="19" w:name="_Toc184196495"/>
                      <w:r w:rsidRPr="00A210DA">
                        <w:rPr>
                          <w:rFonts w:eastAsia="DengXian"/>
                          <w:b w:val="0"/>
                          <w:sz w:val="28"/>
                        </w:rPr>
                        <w:t>6.9.2</w:t>
                      </w:r>
                      <w:r w:rsidRPr="00A210DA">
                        <w:rPr>
                          <w:rFonts w:eastAsia="DengXian"/>
                          <w:b w:val="0"/>
                          <w:sz w:val="28"/>
                        </w:rPr>
                        <w:tab/>
                        <w:t>Topology 1</w:t>
                      </w:r>
                      <w:bookmarkEnd w:id="19"/>
                    </w:p>
                    <w:p w14:paraId="01C3953B" w14:textId="77777777" w:rsidR="002E25C1" w:rsidRPr="00E81E12" w:rsidRDefault="002E25C1" w:rsidP="00A210DA">
                      <w:pPr>
                        <w:spacing w:afterLines="50" w:after="120"/>
                        <w:rPr>
                          <w:rFonts w:eastAsia="DengXian"/>
                          <w:lang w:eastAsia="zh-CN"/>
                        </w:rPr>
                      </w:pPr>
                      <w:r w:rsidRPr="00E81E12">
                        <w:rPr>
                          <w:rFonts w:eastAsia="DengXian"/>
                          <w:lang w:eastAsia="zh-CN"/>
                        </w:rPr>
                        <w:t xml:space="preserve">For support of A-IoT device location, the A-IoT RAN node may report the A-IoT RAN node ID to the A-IoT CN in the Inventory Report or Command Response messages. </w:t>
                      </w:r>
                    </w:p>
                    <w:p w14:paraId="4740B640" w14:textId="77777777" w:rsidR="002E25C1" w:rsidRPr="00E81E12" w:rsidRDefault="002E25C1" w:rsidP="00A210DA">
                      <w:pPr>
                        <w:spacing w:afterLines="50" w:after="120"/>
                        <w:rPr>
                          <w:rFonts w:eastAsia="DengXian"/>
                          <w:lang w:eastAsia="zh-CN"/>
                        </w:rPr>
                      </w:pPr>
                      <w:r w:rsidRPr="00E81E12">
                        <w:rPr>
                          <w:rFonts w:eastAsia="DengXian"/>
                          <w:lang w:eastAsia="zh-CN"/>
                        </w:rPr>
                        <w:t xml:space="preserve">The A-IoT RAN node may additionally report a Reader ID to the A-IoT CN in the Inventory Report and/or the Command Response messages, which corresponds to the reader to which the A-IoT device responded. </w:t>
                      </w:r>
                    </w:p>
                    <w:p w14:paraId="189C8979" w14:textId="77777777" w:rsidR="002E25C1" w:rsidRPr="00E81E12" w:rsidRDefault="002E25C1" w:rsidP="00A210DA">
                      <w:pPr>
                        <w:keepLines/>
                        <w:spacing w:afterLines="50" w:after="120"/>
                        <w:ind w:left="1135" w:hanging="851"/>
                        <w:rPr>
                          <w:rFonts w:eastAsia="DengXian"/>
                        </w:rPr>
                      </w:pPr>
                      <w:r w:rsidRPr="00E81E12">
                        <w:rPr>
                          <w:rFonts w:eastAsia="DengXian"/>
                        </w:rPr>
                        <w:t>NOTE 1: Whether multiple Reader ID(s) can be included by the A-IoT RAN node in the Inventory Report/Command Response message needs further discussion.</w:t>
                      </w:r>
                    </w:p>
                    <w:p w14:paraId="4852B7BB" w14:textId="77777777" w:rsidR="002E25C1" w:rsidRPr="00E81E12" w:rsidRDefault="002E25C1" w:rsidP="00A210DA">
                      <w:pPr>
                        <w:keepLines/>
                        <w:spacing w:afterLines="50" w:after="120"/>
                        <w:ind w:left="1135" w:hanging="851"/>
                        <w:rPr>
                          <w:rFonts w:eastAsia="DengXian"/>
                        </w:rPr>
                      </w:pPr>
                      <w:r w:rsidRPr="00E81E12">
                        <w:rPr>
                          <w:rFonts w:eastAsia="DengXian"/>
                        </w:rPr>
                        <w:t xml:space="preserve">NOTE 2: Definition and format of the A-IoT RAN node ID and Reader ID needs further discussion. </w:t>
                      </w:r>
                    </w:p>
                    <w:p w14:paraId="285F536E" w14:textId="77777777" w:rsidR="002E25C1" w:rsidRPr="00E81E12" w:rsidRDefault="002E25C1" w:rsidP="00A210DA">
                      <w:pPr>
                        <w:keepLines/>
                        <w:spacing w:afterLines="50" w:after="120"/>
                        <w:ind w:left="1135" w:hanging="851"/>
                        <w:rPr>
                          <w:rFonts w:eastAsia="DengXian"/>
                        </w:rPr>
                      </w:pPr>
                      <w:r w:rsidRPr="00E81E12">
                        <w:rPr>
                          <w:rFonts w:eastAsia="DengXian"/>
                        </w:rPr>
                        <w:t>NOTE 3: Whether and how to have awareness of Reader location in A-IoT CN needs further discussion.</w:t>
                      </w:r>
                    </w:p>
                    <w:p w14:paraId="7E2E4494" w14:textId="094D16B3" w:rsidR="002E25C1" w:rsidRPr="00A210DA" w:rsidRDefault="002E25C1" w:rsidP="00A210DA">
                      <w:pPr>
                        <w:spacing w:after="120"/>
                        <w:ind w:rightChars="-48" w:right="-96"/>
                        <w:jc w:val="both"/>
                        <w:rPr>
                          <w:rFonts w:hint="eastAsia"/>
                          <w:sz w:val="16"/>
                          <w:lang w:eastAsia="zh-CN"/>
                        </w:rPr>
                      </w:pPr>
                    </w:p>
                  </w:txbxContent>
                </v:textbox>
                <w10:anchorlock/>
              </v:shape>
            </w:pict>
          </mc:Fallback>
        </mc:AlternateContent>
      </w:r>
    </w:p>
    <w:p w14:paraId="60D94E1D" w14:textId="77777777" w:rsidR="00146ACD" w:rsidRDefault="00BD3589" w:rsidP="00E72E16">
      <w:pPr>
        <w:pStyle w:val="a2"/>
        <w:rPr>
          <w:rFonts w:eastAsia="宋体"/>
          <w:lang w:eastAsia="zh-CN"/>
        </w:rPr>
      </w:pPr>
      <w:r>
        <w:rPr>
          <w:rFonts w:eastAsia="宋体" w:hint="eastAsia"/>
          <w:lang w:eastAsia="zh-CN"/>
        </w:rPr>
        <w:lastRenderedPageBreak/>
        <w:t xml:space="preserve">During the </w:t>
      </w:r>
      <w:r w:rsidR="00146ACD">
        <w:rPr>
          <w:rFonts w:eastAsia="宋体" w:hint="eastAsia"/>
          <w:lang w:eastAsia="zh-CN"/>
        </w:rPr>
        <w:t xml:space="preserve">A-IoT </w:t>
      </w:r>
      <w:r>
        <w:rPr>
          <w:rFonts w:eastAsia="宋体" w:hint="eastAsia"/>
          <w:lang w:eastAsia="zh-CN"/>
        </w:rPr>
        <w:t xml:space="preserve">study phase, </w:t>
      </w:r>
      <w:r w:rsidR="00146ACD">
        <w:rPr>
          <w:rFonts w:eastAsia="宋体" w:hint="eastAsia"/>
          <w:lang w:eastAsia="zh-CN"/>
        </w:rPr>
        <w:t>it</w:t>
      </w:r>
      <w:r w:rsidR="00146ACD">
        <w:rPr>
          <w:rFonts w:eastAsia="宋体"/>
          <w:lang w:eastAsia="zh-CN"/>
        </w:rPr>
        <w:t>’</w:t>
      </w:r>
      <w:r w:rsidR="00146ACD">
        <w:rPr>
          <w:rFonts w:eastAsia="宋体" w:hint="eastAsia"/>
          <w:lang w:eastAsia="zh-CN"/>
        </w:rPr>
        <w:t>s</w:t>
      </w:r>
      <w:r>
        <w:rPr>
          <w:rFonts w:eastAsia="宋体" w:hint="eastAsia"/>
          <w:lang w:eastAsia="zh-CN"/>
        </w:rPr>
        <w:t xml:space="preserve"> discussed and agreed to support RAN node ID + reader ID granularity on locating of an A-IoT device. We also discussed whether and how to support finer granularity, and not concluded then. </w:t>
      </w:r>
    </w:p>
    <w:p w14:paraId="1CAEE060" w14:textId="65B1047D" w:rsidR="00A210DA" w:rsidRDefault="00BD3589" w:rsidP="00E72E16">
      <w:pPr>
        <w:pStyle w:val="a2"/>
        <w:rPr>
          <w:rFonts w:eastAsia="宋体"/>
          <w:lang w:eastAsia="zh-CN"/>
        </w:rPr>
      </w:pPr>
      <w:r>
        <w:rPr>
          <w:rFonts w:eastAsia="宋体" w:hint="eastAsia"/>
          <w:lang w:eastAsia="zh-CN"/>
        </w:rPr>
        <w:t xml:space="preserve">In the WID [2], the objective is quite clear, to support </w:t>
      </w:r>
      <w:r w:rsidRPr="00146ACD">
        <w:rPr>
          <w:rFonts w:eastAsia="宋体" w:hint="eastAsia"/>
          <w:lang w:eastAsia="zh-CN"/>
        </w:rPr>
        <w:t>A-IoT d</w:t>
      </w:r>
      <w:r w:rsidRPr="00146ACD">
        <w:rPr>
          <w:rFonts w:eastAsia="宋体"/>
          <w:lang w:eastAsia="zh-CN"/>
        </w:rPr>
        <w:t>evice location reporting at reader ID granularity</w:t>
      </w:r>
      <w:r>
        <w:rPr>
          <w:rFonts w:eastAsia="宋体" w:hint="eastAsia"/>
          <w:lang w:eastAsia="zh-CN"/>
        </w:rPr>
        <w:t xml:space="preserve">. So, we should only focus on the </w:t>
      </w:r>
      <w:r w:rsidRPr="00146ACD">
        <w:rPr>
          <w:rFonts w:eastAsia="宋体" w:hint="eastAsia"/>
          <w:lang w:eastAsia="zh-CN"/>
        </w:rPr>
        <w:t>A-IoT d</w:t>
      </w:r>
      <w:r w:rsidRPr="00146ACD">
        <w:rPr>
          <w:rFonts w:eastAsia="宋体"/>
          <w:lang w:eastAsia="zh-CN"/>
        </w:rPr>
        <w:t>evice location reporting at reader ID granularity</w:t>
      </w:r>
      <w:r>
        <w:rPr>
          <w:rFonts w:eastAsia="宋体" w:hint="eastAsia"/>
          <w:lang w:eastAsia="zh-CN"/>
        </w:rPr>
        <w:t xml:space="preserve"> in the work item phase</w:t>
      </w:r>
      <w:r w:rsidR="00146ACD">
        <w:rPr>
          <w:rFonts w:eastAsia="宋体" w:hint="eastAsia"/>
          <w:lang w:eastAsia="zh-CN"/>
        </w:rPr>
        <w:t>, not to discuss the potential solutions for finer granularity</w:t>
      </w:r>
      <w:r>
        <w:rPr>
          <w:rFonts w:eastAsia="宋体" w:hint="eastAsia"/>
          <w:lang w:eastAsia="zh-CN"/>
        </w:rPr>
        <w:t>.</w:t>
      </w:r>
    </w:p>
    <w:p w14:paraId="15DEF92E" w14:textId="2576A8B8" w:rsidR="00BD3589" w:rsidRPr="00146ACD" w:rsidRDefault="00146ACD" w:rsidP="00E72E16">
      <w:pPr>
        <w:pStyle w:val="a2"/>
        <w:rPr>
          <w:rFonts w:eastAsia="宋体"/>
          <w:b/>
          <w:lang w:eastAsia="zh-CN"/>
        </w:rPr>
      </w:pPr>
      <w:r w:rsidRPr="00146ACD">
        <w:rPr>
          <w:rFonts w:eastAsia="宋体" w:hint="eastAsia"/>
          <w:b/>
          <w:lang w:eastAsia="zh-CN"/>
        </w:rPr>
        <w:t>Proposal 1: Only support A-IoT d</w:t>
      </w:r>
      <w:r w:rsidRPr="00146ACD">
        <w:rPr>
          <w:rFonts w:eastAsia="宋体"/>
          <w:b/>
          <w:lang w:eastAsia="zh-CN"/>
        </w:rPr>
        <w:t>evice location reporting at reader ID granularity</w:t>
      </w:r>
      <w:r w:rsidRPr="00146ACD">
        <w:rPr>
          <w:rFonts w:eastAsia="宋体" w:hint="eastAsia"/>
          <w:b/>
          <w:lang w:eastAsia="zh-CN"/>
        </w:rPr>
        <w:t>, finer granularity is not considered in Rel-19.</w:t>
      </w:r>
    </w:p>
    <w:p w14:paraId="260A295D" w14:textId="77777777" w:rsidR="00BD3589" w:rsidRDefault="00BD3589" w:rsidP="00E72E16">
      <w:pPr>
        <w:pStyle w:val="a2"/>
        <w:rPr>
          <w:rFonts w:eastAsia="宋体"/>
          <w:lang w:eastAsia="zh-CN"/>
        </w:rPr>
      </w:pPr>
    </w:p>
    <w:p w14:paraId="5DF96AB0" w14:textId="69A7E1BE" w:rsidR="002E25C1" w:rsidRDefault="001906CD" w:rsidP="002E25C1">
      <w:pPr>
        <w:spacing w:afterLines="50" w:after="120"/>
        <w:rPr>
          <w:rFonts w:eastAsia="DengXian"/>
          <w:lang w:eastAsia="zh-CN"/>
        </w:rPr>
      </w:pPr>
      <w:r>
        <w:rPr>
          <w:rFonts w:eastAsia="DengXian" w:hint="eastAsia"/>
          <w:lang w:val="x-none" w:eastAsia="zh-CN"/>
        </w:rPr>
        <w:t>For</w:t>
      </w:r>
      <w:r w:rsidR="002E25C1" w:rsidRPr="00E81E12">
        <w:rPr>
          <w:rFonts w:eastAsia="DengXian"/>
          <w:lang w:eastAsia="zh-CN"/>
        </w:rPr>
        <w:t xml:space="preserve"> support of A-IoT device location, the A-IoT RAN node may report a Reader ID to the A-IoT CN in the Inventory Report and/or the Command Response messages, which corresponds to the reader to wh</w:t>
      </w:r>
      <w:r w:rsidR="002E25C1">
        <w:rPr>
          <w:rFonts w:eastAsia="DengXian"/>
          <w:lang w:eastAsia="zh-CN"/>
        </w:rPr>
        <w:t>ich the A-IoT device responded</w:t>
      </w:r>
      <w:r w:rsidR="002E25C1">
        <w:rPr>
          <w:rFonts w:eastAsia="DengXian" w:hint="eastAsia"/>
          <w:lang w:eastAsia="zh-CN"/>
        </w:rPr>
        <w:t xml:space="preserve"> in the AIoT Radio interface.</w:t>
      </w:r>
    </w:p>
    <w:p w14:paraId="5A0130D5" w14:textId="654FB20A" w:rsidR="002E25C1" w:rsidRDefault="002E25C1" w:rsidP="002E25C1">
      <w:pPr>
        <w:spacing w:afterLines="50" w:after="120"/>
        <w:rPr>
          <w:rFonts w:eastAsia="DengXian"/>
          <w:b/>
          <w:lang w:eastAsia="zh-CN"/>
        </w:rPr>
      </w:pPr>
      <w:r w:rsidRPr="001906CD">
        <w:rPr>
          <w:rFonts w:eastAsia="DengXian" w:hint="eastAsia"/>
          <w:b/>
          <w:lang w:eastAsia="zh-CN"/>
        </w:rPr>
        <w:t xml:space="preserve">Proposal </w:t>
      </w:r>
      <w:r w:rsidR="00CC0B80">
        <w:rPr>
          <w:rFonts w:eastAsia="DengXian" w:hint="eastAsia"/>
          <w:b/>
          <w:lang w:eastAsia="zh-CN"/>
        </w:rPr>
        <w:t>2</w:t>
      </w:r>
      <w:r w:rsidRPr="001906CD">
        <w:rPr>
          <w:rFonts w:eastAsia="DengXian" w:hint="eastAsia"/>
          <w:b/>
          <w:lang w:eastAsia="zh-CN"/>
        </w:rPr>
        <w:t>: the reader ID</w:t>
      </w:r>
      <w:r w:rsidR="001906CD" w:rsidRPr="001906CD">
        <w:rPr>
          <w:rFonts w:eastAsia="DengXian"/>
          <w:b/>
          <w:lang w:eastAsia="zh-CN"/>
        </w:rPr>
        <w:t xml:space="preserve"> </w:t>
      </w:r>
      <w:r w:rsidR="001906CD" w:rsidRPr="001906CD">
        <w:rPr>
          <w:rFonts w:eastAsia="DengXian" w:hint="eastAsia"/>
          <w:b/>
          <w:lang w:eastAsia="zh-CN"/>
        </w:rPr>
        <w:t>where</w:t>
      </w:r>
      <w:r w:rsidR="001906CD" w:rsidRPr="001906CD">
        <w:rPr>
          <w:rFonts w:eastAsia="DengXian"/>
          <w:b/>
          <w:lang w:eastAsia="zh-CN"/>
        </w:rPr>
        <w:t xml:space="preserve"> the A-IoT device responded</w:t>
      </w:r>
      <w:r w:rsidR="001906CD" w:rsidRPr="001906CD">
        <w:rPr>
          <w:rFonts w:eastAsia="DengXian" w:hint="eastAsia"/>
          <w:b/>
          <w:lang w:eastAsia="zh-CN"/>
        </w:rPr>
        <w:t xml:space="preserve"> in the AIoT Radio interface could be included in the </w:t>
      </w:r>
      <w:r w:rsidR="001906CD" w:rsidRPr="001906CD">
        <w:rPr>
          <w:rFonts w:eastAsia="DengXian"/>
          <w:b/>
          <w:lang w:eastAsia="zh-CN"/>
        </w:rPr>
        <w:t>Inventory Report and/or the Command Response messages</w:t>
      </w:r>
      <w:r w:rsidR="001906CD" w:rsidRPr="001906CD">
        <w:rPr>
          <w:rFonts w:eastAsia="DengXian" w:hint="eastAsia"/>
          <w:b/>
          <w:lang w:eastAsia="zh-CN"/>
        </w:rPr>
        <w:t xml:space="preserve"> towards AIoT CN.</w:t>
      </w:r>
    </w:p>
    <w:p w14:paraId="3F703B42" w14:textId="77777777" w:rsidR="001906CD" w:rsidRPr="001906CD" w:rsidRDefault="001906CD" w:rsidP="001906CD">
      <w:pPr>
        <w:spacing w:afterLines="50" w:after="120"/>
        <w:rPr>
          <w:rFonts w:eastAsia="DengXian"/>
          <w:lang w:eastAsia="zh-CN"/>
        </w:rPr>
      </w:pPr>
      <w:r w:rsidRPr="001906CD">
        <w:rPr>
          <w:rFonts w:eastAsia="DengXian" w:hint="eastAsia"/>
          <w:lang w:eastAsia="zh-CN"/>
        </w:rPr>
        <w:t xml:space="preserve">For Topology 1, one AIoT RAN node may hold one or multiple readers. </w:t>
      </w:r>
      <w:r w:rsidRPr="001906CD">
        <w:rPr>
          <w:rFonts w:eastAsia="DengXian"/>
          <w:lang w:eastAsia="zh-CN"/>
        </w:rPr>
        <w:t>T</w:t>
      </w:r>
      <w:r w:rsidRPr="001906CD">
        <w:rPr>
          <w:rFonts w:eastAsia="DengXian" w:hint="eastAsia"/>
          <w:lang w:eastAsia="zh-CN"/>
        </w:rPr>
        <w:t>he information of the reader(s), e.g. the ID, the location, the coverage, etc. are assumed to be static, which could be obtained  by the AIoT CN via OAM configuration or XXAP signalling.</w:t>
      </w:r>
    </w:p>
    <w:p w14:paraId="4F9E2B9E" w14:textId="457BB199" w:rsidR="001906CD" w:rsidRPr="001906CD" w:rsidRDefault="001906CD" w:rsidP="001906CD">
      <w:pPr>
        <w:spacing w:afterLines="50" w:after="120"/>
        <w:rPr>
          <w:rFonts w:eastAsia="DengXian"/>
          <w:b/>
          <w:lang w:eastAsia="zh-CN"/>
        </w:rPr>
      </w:pPr>
      <w:r w:rsidRPr="001906CD">
        <w:rPr>
          <w:rFonts w:eastAsia="DengXian" w:hint="eastAsia"/>
          <w:b/>
          <w:lang w:eastAsia="zh-CN"/>
        </w:rPr>
        <w:t xml:space="preserve">Proposal </w:t>
      </w:r>
      <w:r w:rsidR="00CC0B80">
        <w:rPr>
          <w:rFonts w:eastAsia="DengXian" w:hint="eastAsia"/>
          <w:b/>
          <w:lang w:eastAsia="zh-CN"/>
        </w:rPr>
        <w:t>3</w:t>
      </w:r>
      <w:r w:rsidRPr="001906CD">
        <w:rPr>
          <w:rFonts w:eastAsia="DengXian" w:hint="eastAsia"/>
          <w:b/>
          <w:lang w:eastAsia="zh-CN"/>
        </w:rPr>
        <w:t>: Reader Information, e.g. Reader ID, location,</w:t>
      </w:r>
      <w:r>
        <w:rPr>
          <w:rFonts w:eastAsia="DengXian" w:hint="eastAsia"/>
          <w:b/>
          <w:lang w:eastAsia="zh-CN"/>
        </w:rPr>
        <w:t xml:space="preserve"> </w:t>
      </w:r>
      <w:r w:rsidRPr="001906CD">
        <w:rPr>
          <w:rFonts w:eastAsia="DengXian" w:hint="eastAsia"/>
          <w:b/>
          <w:lang w:eastAsia="zh-CN"/>
        </w:rPr>
        <w:t>etc. could be provided to the AIoT CN via OAM or XXAP signalling.</w:t>
      </w:r>
    </w:p>
    <w:p w14:paraId="5026B10E" w14:textId="77777777" w:rsidR="001906CD" w:rsidRDefault="001906CD" w:rsidP="002E25C1">
      <w:pPr>
        <w:spacing w:afterLines="50" w:after="120"/>
        <w:rPr>
          <w:rFonts w:eastAsia="DengXian"/>
          <w:b/>
          <w:lang w:eastAsia="zh-CN"/>
        </w:rPr>
      </w:pPr>
    </w:p>
    <w:p w14:paraId="24C9A146" w14:textId="042A07D3" w:rsidR="00EB2D69" w:rsidRPr="001058F2" w:rsidRDefault="001906CD" w:rsidP="002E25C1">
      <w:pPr>
        <w:spacing w:afterLines="50" w:after="120"/>
        <w:rPr>
          <w:rFonts w:eastAsia="DengXian"/>
          <w:lang w:eastAsia="zh-CN"/>
        </w:rPr>
      </w:pPr>
      <w:r w:rsidRPr="001058F2">
        <w:rPr>
          <w:rFonts w:eastAsia="DengXian" w:hint="eastAsia"/>
          <w:lang w:eastAsia="zh-CN"/>
        </w:rPr>
        <w:t>On definition of Reader ID,</w:t>
      </w:r>
      <w:r w:rsidR="00EB2D69" w:rsidRPr="001058F2">
        <w:rPr>
          <w:rFonts w:eastAsia="DengXian" w:hint="eastAsia"/>
          <w:lang w:eastAsia="zh-CN"/>
        </w:rPr>
        <w:t xml:space="preserve"> we understand the reader ID is only used in the XXAP between AIoT RAN and AIoT</w:t>
      </w:r>
      <w:r w:rsidR="00215271">
        <w:rPr>
          <w:rFonts w:eastAsia="DengXian" w:hint="eastAsia"/>
          <w:lang w:eastAsia="zh-CN"/>
        </w:rPr>
        <w:t xml:space="preserve"> CN</w:t>
      </w:r>
      <w:r w:rsidR="00EB2D69" w:rsidRPr="001058F2">
        <w:rPr>
          <w:rFonts w:eastAsia="DengXian" w:hint="eastAsia"/>
          <w:lang w:eastAsia="zh-CN"/>
        </w:rPr>
        <w:t xml:space="preserve"> to uniquely identify a Reader of one AIoT RAN node.  Here provide two possible options to define the Reader ID:</w:t>
      </w:r>
    </w:p>
    <w:p w14:paraId="4015C9E9" w14:textId="1C4EF503" w:rsidR="00EB2D69" w:rsidRPr="001058F2" w:rsidRDefault="00EB2D69" w:rsidP="001058F2">
      <w:pPr>
        <w:pStyle w:val="af4"/>
        <w:numPr>
          <w:ilvl w:val="0"/>
          <w:numId w:val="20"/>
        </w:numPr>
        <w:spacing w:afterLines="50" w:after="120"/>
        <w:ind w:firstLineChars="0"/>
        <w:rPr>
          <w:rFonts w:eastAsia="DengXian"/>
        </w:rPr>
      </w:pPr>
      <w:r w:rsidRPr="001058F2">
        <w:rPr>
          <w:rFonts w:eastAsia="DengXian" w:hint="eastAsia"/>
        </w:rPr>
        <w:t>Option 1: RAN node ID + Reader identifier (e.g. 1..255);</w:t>
      </w:r>
    </w:p>
    <w:p w14:paraId="6DDB2532" w14:textId="7D59E695" w:rsidR="00EB2D69" w:rsidRPr="001058F2" w:rsidRDefault="00EB2D69" w:rsidP="001058F2">
      <w:pPr>
        <w:pStyle w:val="af4"/>
        <w:numPr>
          <w:ilvl w:val="0"/>
          <w:numId w:val="20"/>
        </w:numPr>
        <w:spacing w:afterLines="50" w:after="120"/>
        <w:ind w:firstLineChars="0"/>
        <w:rPr>
          <w:rFonts w:eastAsia="DengXian"/>
        </w:rPr>
      </w:pPr>
      <w:r w:rsidRPr="001058F2">
        <w:rPr>
          <w:rFonts w:eastAsia="DengXian" w:hint="eastAsia"/>
        </w:rPr>
        <w:t>Option 2: Reader identifier (e.g. 1..255);</w:t>
      </w:r>
    </w:p>
    <w:p w14:paraId="00DD14A5" w14:textId="48E37183" w:rsidR="00BD3589" w:rsidRDefault="00215271" w:rsidP="00E72E16">
      <w:pPr>
        <w:pStyle w:val="a2"/>
        <w:rPr>
          <w:rFonts w:eastAsia="宋体"/>
          <w:lang w:val="en-US" w:eastAsia="zh-CN"/>
        </w:rPr>
      </w:pPr>
      <w:r>
        <w:rPr>
          <w:rFonts w:eastAsia="宋体" w:hint="eastAsia"/>
          <w:lang w:val="en-US" w:eastAsia="zh-CN"/>
        </w:rPr>
        <w:t xml:space="preserve">Both of the options are feasible, considering the XXAP signalling is between the AIoT RAN and AIoT CN, to be simple, we could select option 2, as the reader ID transferred over the XXAP is just </w:t>
      </w:r>
      <w:r w:rsidR="0020355F">
        <w:rPr>
          <w:rFonts w:eastAsia="宋体" w:hint="eastAsia"/>
          <w:lang w:val="en-US" w:eastAsia="zh-CN"/>
        </w:rPr>
        <w:t xml:space="preserve">used to identify a Reader of a specific </w:t>
      </w:r>
      <w:r>
        <w:rPr>
          <w:rFonts w:eastAsia="宋体" w:hint="eastAsia"/>
          <w:lang w:val="en-US" w:eastAsia="zh-CN"/>
        </w:rPr>
        <w:t>AIoT RAN node.</w:t>
      </w:r>
    </w:p>
    <w:p w14:paraId="78F23D2A" w14:textId="1BC96CBF" w:rsidR="00215271" w:rsidRPr="009216FD" w:rsidRDefault="00215271" w:rsidP="00E72E16">
      <w:pPr>
        <w:pStyle w:val="a2"/>
        <w:rPr>
          <w:rFonts w:eastAsiaTheme="minorEastAsia" w:hint="eastAsia"/>
          <w:b/>
          <w:lang w:val="en-US" w:eastAsia="zh-CN"/>
        </w:rPr>
      </w:pPr>
      <w:r w:rsidRPr="009216FD">
        <w:rPr>
          <w:rFonts w:eastAsia="宋体" w:hint="eastAsia"/>
          <w:b/>
          <w:lang w:val="en-US" w:eastAsia="zh-CN"/>
        </w:rPr>
        <w:t xml:space="preserve">Proposal </w:t>
      </w:r>
      <w:r w:rsidR="00CC0B80" w:rsidRPr="009216FD">
        <w:rPr>
          <w:rFonts w:eastAsia="宋体" w:hint="eastAsia"/>
          <w:b/>
          <w:lang w:val="en-US" w:eastAsia="zh-CN"/>
        </w:rPr>
        <w:t>4</w:t>
      </w:r>
      <w:r w:rsidRPr="009216FD">
        <w:rPr>
          <w:rFonts w:eastAsia="宋体" w:hint="eastAsia"/>
          <w:b/>
          <w:lang w:val="en-US" w:eastAsia="zh-CN"/>
        </w:rPr>
        <w:t xml:space="preserve">: Reader ID is used to </w:t>
      </w:r>
      <w:r w:rsidRPr="009216FD">
        <w:rPr>
          <w:rFonts w:eastAsia="宋体"/>
          <w:b/>
          <w:lang w:val="en-US" w:eastAsia="zh-CN"/>
        </w:rPr>
        <w:t>uniquely</w:t>
      </w:r>
      <w:r w:rsidRPr="009216FD">
        <w:rPr>
          <w:rFonts w:eastAsia="宋体" w:hint="eastAsia"/>
          <w:b/>
          <w:lang w:val="en-US" w:eastAsia="zh-CN"/>
        </w:rPr>
        <w:t xml:space="preserve"> identify a Reader associ</w:t>
      </w:r>
      <w:r w:rsidR="009216FD" w:rsidRPr="009216FD">
        <w:rPr>
          <w:rFonts w:eastAsia="宋体" w:hint="eastAsia"/>
          <w:b/>
          <w:lang w:val="en-US" w:eastAsia="zh-CN"/>
        </w:rPr>
        <w:t xml:space="preserve">ated to a certain AIoT RAN node, which could be defined as an </w:t>
      </w:r>
      <w:r w:rsidR="009216FD" w:rsidRPr="009216FD">
        <w:rPr>
          <w:rFonts w:cs="Arial"/>
          <w:b/>
          <w:lang w:eastAsia="ja-JP"/>
        </w:rPr>
        <w:t>INTEGER</w:t>
      </w:r>
      <w:r w:rsidR="009216FD" w:rsidRPr="009216FD">
        <w:rPr>
          <w:rFonts w:eastAsiaTheme="minorEastAsia" w:cs="Arial" w:hint="eastAsia"/>
          <w:b/>
          <w:lang w:eastAsia="zh-CN"/>
        </w:rPr>
        <w:t xml:space="preserve">, e.g. </w:t>
      </w:r>
      <w:r w:rsidR="009216FD" w:rsidRPr="009216FD">
        <w:rPr>
          <w:rFonts w:cs="Arial"/>
          <w:b/>
          <w:lang w:eastAsia="ja-JP"/>
        </w:rPr>
        <w:t>INTEGER (0</w:t>
      </w:r>
      <w:proofErr w:type="gramStart"/>
      <w:r w:rsidR="009216FD" w:rsidRPr="009216FD">
        <w:rPr>
          <w:rFonts w:cs="Arial"/>
          <w:b/>
          <w:lang w:eastAsia="ja-JP"/>
        </w:rPr>
        <w:t>..255</w:t>
      </w:r>
      <w:proofErr w:type="gramEnd"/>
      <w:r w:rsidR="009216FD" w:rsidRPr="009216FD">
        <w:rPr>
          <w:rFonts w:cs="Arial"/>
          <w:b/>
          <w:lang w:eastAsia="ja-JP"/>
        </w:rPr>
        <w:t>)</w:t>
      </w:r>
      <w:r w:rsidR="009216FD" w:rsidRPr="009216FD">
        <w:rPr>
          <w:rFonts w:eastAsiaTheme="minorEastAsia" w:cs="Arial" w:hint="eastAsia"/>
          <w:b/>
          <w:lang w:eastAsia="zh-CN"/>
        </w:rPr>
        <w:t>.</w:t>
      </w:r>
    </w:p>
    <w:p w14:paraId="10A7E4AF" w14:textId="77777777" w:rsidR="00215271" w:rsidRPr="00EB2D69" w:rsidRDefault="00215271" w:rsidP="00E72E16">
      <w:pPr>
        <w:pStyle w:val="a2"/>
        <w:rPr>
          <w:rFonts w:eastAsia="宋体"/>
          <w:lang w:val="en-US"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4F632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637121CD" w14:textId="77777777" w:rsidR="00210199" w:rsidRPr="00146ACD" w:rsidRDefault="00210199" w:rsidP="00210199">
      <w:pPr>
        <w:pStyle w:val="a2"/>
        <w:rPr>
          <w:rFonts w:eastAsia="宋体"/>
          <w:b/>
          <w:lang w:eastAsia="zh-CN"/>
        </w:rPr>
      </w:pPr>
      <w:r w:rsidRPr="00146ACD">
        <w:rPr>
          <w:rFonts w:eastAsia="宋体" w:hint="eastAsia"/>
          <w:b/>
          <w:lang w:eastAsia="zh-CN"/>
        </w:rPr>
        <w:t>Proposal 1: Only support A-IoT d</w:t>
      </w:r>
      <w:r w:rsidRPr="00146ACD">
        <w:rPr>
          <w:rFonts w:eastAsia="宋体"/>
          <w:b/>
          <w:lang w:eastAsia="zh-CN"/>
        </w:rPr>
        <w:t>evice location reporting at reader ID granularity</w:t>
      </w:r>
      <w:r w:rsidRPr="00146ACD">
        <w:rPr>
          <w:rFonts w:eastAsia="宋体" w:hint="eastAsia"/>
          <w:b/>
          <w:lang w:eastAsia="zh-CN"/>
        </w:rPr>
        <w:t>, finer granularity is not considered in Rel-19.</w:t>
      </w:r>
    </w:p>
    <w:p w14:paraId="062A9A7B" w14:textId="77777777" w:rsidR="00210199" w:rsidRDefault="00210199" w:rsidP="00210199">
      <w:pPr>
        <w:spacing w:afterLines="50" w:after="120"/>
        <w:rPr>
          <w:rFonts w:eastAsia="DengXian"/>
          <w:b/>
          <w:lang w:eastAsia="zh-CN"/>
        </w:rPr>
      </w:pPr>
      <w:r w:rsidRPr="001906CD">
        <w:rPr>
          <w:rFonts w:eastAsia="DengXian" w:hint="eastAsia"/>
          <w:b/>
          <w:lang w:eastAsia="zh-CN"/>
        </w:rPr>
        <w:t xml:space="preserve">Proposal </w:t>
      </w:r>
      <w:r>
        <w:rPr>
          <w:rFonts w:eastAsia="DengXian" w:hint="eastAsia"/>
          <w:b/>
          <w:lang w:eastAsia="zh-CN"/>
        </w:rPr>
        <w:t>2</w:t>
      </w:r>
      <w:r w:rsidRPr="001906CD">
        <w:rPr>
          <w:rFonts w:eastAsia="DengXian" w:hint="eastAsia"/>
          <w:b/>
          <w:lang w:eastAsia="zh-CN"/>
        </w:rPr>
        <w:t>: the reader ID</w:t>
      </w:r>
      <w:r w:rsidRPr="001906CD">
        <w:rPr>
          <w:rFonts w:eastAsia="DengXian"/>
          <w:b/>
          <w:lang w:eastAsia="zh-CN"/>
        </w:rPr>
        <w:t xml:space="preserve"> </w:t>
      </w:r>
      <w:r w:rsidRPr="001906CD">
        <w:rPr>
          <w:rFonts w:eastAsia="DengXian" w:hint="eastAsia"/>
          <w:b/>
          <w:lang w:eastAsia="zh-CN"/>
        </w:rPr>
        <w:t>where</w:t>
      </w:r>
      <w:r w:rsidRPr="001906CD">
        <w:rPr>
          <w:rFonts w:eastAsia="DengXian"/>
          <w:b/>
          <w:lang w:eastAsia="zh-CN"/>
        </w:rPr>
        <w:t xml:space="preserve"> the A-IoT device responded</w:t>
      </w:r>
      <w:r w:rsidRPr="001906CD">
        <w:rPr>
          <w:rFonts w:eastAsia="DengXian" w:hint="eastAsia"/>
          <w:b/>
          <w:lang w:eastAsia="zh-CN"/>
        </w:rPr>
        <w:t xml:space="preserve"> in the AIoT Radio interface could be included in the </w:t>
      </w:r>
      <w:r w:rsidRPr="001906CD">
        <w:rPr>
          <w:rFonts w:eastAsia="DengXian"/>
          <w:b/>
          <w:lang w:eastAsia="zh-CN"/>
        </w:rPr>
        <w:t>Inventory Report and/or the Command Response messages</w:t>
      </w:r>
      <w:r w:rsidRPr="001906CD">
        <w:rPr>
          <w:rFonts w:eastAsia="DengXian" w:hint="eastAsia"/>
          <w:b/>
          <w:lang w:eastAsia="zh-CN"/>
        </w:rPr>
        <w:t xml:space="preserve"> towards AIoT CN.</w:t>
      </w:r>
    </w:p>
    <w:p w14:paraId="2B750E77" w14:textId="77777777" w:rsidR="00210199" w:rsidRPr="001906CD" w:rsidRDefault="00210199" w:rsidP="00210199">
      <w:pPr>
        <w:spacing w:afterLines="50" w:after="120"/>
        <w:rPr>
          <w:rFonts w:eastAsia="DengXian"/>
          <w:b/>
          <w:lang w:eastAsia="zh-CN"/>
        </w:rPr>
      </w:pPr>
      <w:r w:rsidRPr="001906CD">
        <w:rPr>
          <w:rFonts w:eastAsia="DengXian" w:hint="eastAsia"/>
          <w:b/>
          <w:lang w:eastAsia="zh-CN"/>
        </w:rPr>
        <w:t xml:space="preserve">Proposal </w:t>
      </w:r>
      <w:r>
        <w:rPr>
          <w:rFonts w:eastAsia="DengXian" w:hint="eastAsia"/>
          <w:b/>
          <w:lang w:eastAsia="zh-CN"/>
        </w:rPr>
        <w:t>3</w:t>
      </w:r>
      <w:r w:rsidRPr="001906CD">
        <w:rPr>
          <w:rFonts w:eastAsia="DengXian" w:hint="eastAsia"/>
          <w:b/>
          <w:lang w:eastAsia="zh-CN"/>
        </w:rPr>
        <w:t>: Reader Information, e.g. Reader ID, location,</w:t>
      </w:r>
      <w:r>
        <w:rPr>
          <w:rFonts w:eastAsia="DengXian" w:hint="eastAsia"/>
          <w:b/>
          <w:lang w:eastAsia="zh-CN"/>
        </w:rPr>
        <w:t xml:space="preserve"> </w:t>
      </w:r>
      <w:r w:rsidRPr="001906CD">
        <w:rPr>
          <w:rFonts w:eastAsia="DengXian" w:hint="eastAsia"/>
          <w:b/>
          <w:lang w:eastAsia="zh-CN"/>
        </w:rPr>
        <w:t>etc. could be provided to the AIoT CN via OAM or XXAP signalling.</w:t>
      </w:r>
    </w:p>
    <w:p w14:paraId="4E08215A" w14:textId="77777777" w:rsidR="009216FD" w:rsidRPr="009216FD" w:rsidRDefault="009216FD" w:rsidP="009216FD">
      <w:pPr>
        <w:pStyle w:val="a2"/>
        <w:rPr>
          <w:rFonts w:eastAsiaTheme="minorEastAsia" w:hint="eastAsia"/>
          <w:b/>
          <w:lang w:val="en-US" w:eastAsia="zh-CN"/>
        </w:rPr>
      </w:pPr>
      <w:r w:rsidRPr="009216FD">
        <w:rPr>
          <w:rFonts w:eastAsia="宋体" w:hint="eastAsia"/>
          <w:b/>
          <w:lang w:val="en-US" w:eastAsia="zh-CN"/>
        </w:rPr>
        <w:t xml:space="preserve">Proposal 4: Reader ID is used to </w:t>
      </w:r>
      <w:r w:rsidRPr="009216FD">
        <w:rPr>
          <w:rFonts w:eastAsia="宋体"/>
          <w:b/>
          <w:lang w:val="en-US" w:eastAsia="zh-CN"/>
        </w:rPr>
        <w:t>uniquely</w:t>
      </w:r>
      <w:r w:rsidRPr="009216FD">
        <w:rPr>
          <w:rFonts w:eastAsia="宋体" w:hint="eastAsia"/>
          <w:b/>
          <w:lang w:val="en-US" w:eastAsia="zh-CN"/>
        </w:rPr>
        <w:t xml:space="preserve"> identify a Reader associated to a certain AIoT RAN node, which could be defined as an </w:t>
      </w:r>
      <w:r w:rsidRPr="009216FD">
        <w:rPr>
          <w:rFonts w:cs="Arial"/>
          <w:b/>
          <w:lang w:eastAsia="ja-JP"/>
        </w:rPr>
        <w:t>INTEGER</w:t>
      </w:r>
      <w:r w:rsidRPr="009216FD">
        <w:rPr>
          <w:rFonts w:eastAsiaTheme="minorEastAsia" w:cs="Arial" w:hint="eastAsia"/>
          <w:b/>
          <w:lang w:eastAsia="zh-CN"/>
        </w:rPr>
        <w:t xml:space="preserve">, e.g. </w:t>
      </w:r>
      <w:r w:rsidRPr="009216FD">
        <w:rPr>
          <w:rFonts w:cs="Arial"/>
          <w:b/>
          <w:lang w:eastAsia="ja-JP"/>
        </w:rPr>
        <w:t>INTEGER (0</w:t>
      </w:r>
      <w:proofErr w:type="gramStart"/>
      <w:r w:rsidRPr="009216FD">
        <w:rPr>
          <w:rFonts w:cs="Arial"/>
          <w:b/>
          <w:lang w:eastAsia="ja-JP"/>
        </w:rPr>
        <w:t>..255</w:t>
      </w:r>
      <w:proofErr w:type="gramEnd"/>
      <w:r w:rsidRPr="009216FD">
        <w:rPr>
          <w:rFonts w:cs="Arial"/>
          <w:b/>
          <w:lang w:eastAsia="ja-JP"/>
        </w:rPr>
        <w:t>)</w:t>
      </w:r>
      <w:r w:rsidRPr="009216FD">
        <w:rPr>
          <w:rFonts w:eastAsiaTheme="minorEastAsia" w:cs="Arial" w:hint="eastAsia"/>
          <w:b/>
          <w:lang w:eastAsia="zh-CN"/>
        </w:rPr>
        <w:t>.</w:t>
      </w:r>
    </w:p>
    <w:p w14:paraId="387D42B9" w14:textId="77777777" w:rsidR="00334A67" w:rsidRPr="009216FD" w:rsidRDefault="00334A67" w:rsidP="00C0557D">
      <w:pPr>
        <w:pStyle w:val="a2"/>
        <w:rPr>
          <w:rFonts w:eastAsia="宋体"/>
          <w:b/>
          <w:lang w:val="en-US"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085B60E9" w14:textId="62E06CD4" w:rsidR="00210199" w:rsidRPr="00210199" w:rsidRDefault="00210199" w:rsidP="00210199">
      <w:pPr>
        <w:pStyle w:val="ZT"/>
        <w:framePr w:wrap="auto" w:hAnchor="text" w:yAlign="inline"/>
        <w:rPr>
          <w:rFonts w:ascii="Times New Roman" w:eastAsiaTheme="minorEastAsia" w:hAnsi="Times New Roman"/>
          <w:b w:val="0"/>
          <w:sz w:val="20"/>
          <w:szCs w:val="24"/>
          <w:lang w:val="x-none" w:eastAsia="zh-CN"/>
        </w:rPr>
      </w:pPr>
    </w:p>
    <w:p w14:paraId="5C71BBD2" w14:textId="56BBFA19" w:rsidR="00CC0B80" w:rsidRPr="00210199" w:rsidRDefault="00210199" w:rsidP="00210199">
      <w:pPr>
        <w:pStyle w:val="a2"/>
        <w:numPr>
          <w:ilvl w:val="0"/>
          <w:numId w:val="2"/>
        </w:numPr>
        <w:ind w:hangingChars="210"/>
        <w:rPr>
          <w:rFonts w:eastAsiaTheme="minorEastAsia"/>
          <w:lang w:eastAsia="zh-CN"/>
        </w:rPr>
      </w:pPr>
      <w:r w:rsidRPr="00210199">
        <w:rPr>
          <w:rFonts w:eastAsiaTheme="minorEastAsia" w:hint="eastAsia"/>
          <w:lang w:eastAsia="zh-CN"/>
        </w:rPr>
        <w:t xml:space="preserve">TR 38.769 </w:t>
      </w:r>
      <w:r w:rsidRPr="00210199">
        <w:rPr>
          <w:rFonts w:eastAsiaTheme="minorEastAsia"/>
          <w:lang w:eastAsia="zh-CN"/>
        </w:rPr>
        <w:t>Study on solutions for ambient IoT (Internet of Things)</w:t>
      </w:r>
    </w:p>
    <w:p w14:paraId="123F5403" w14:textId="77777777" w:rsidR="00CC0B80" w:rsidRPr="00210199" w:rsidRDefault="00CC0B80" w:rsidP="00210199">
      <w:pPr>
        <w:pStyle w:val="a2"/>
        <w:numPr>
          <w:ilvl w:val="0"/>
          <w:numId w:val="2"/>
        </w:numPr>
        <w:ind w:hangingChars="210"/>
        <w:rPr>
          <w:rFonts w:eastAsiaTheme="minorEastAsia"/>
          <w:lang w:eastAsia="zh-CN"/>
        </w:rPr>
      </w:pPr>
      <w:r w:rsidRPr="00210199">
        <w:rPr>
          <w:rFonts w:eastAsiaTheme="minorEastAsia" w:hint="eastAsia"/>
          <w:lang w:eastAsia="zh-CN"/>
        </w:rPr>
        <w:t xml:space="preserve">RP-243326 </w:t>
      </w:r>
      <w:r w:rsidRPr="00210199">
        <w:rPr>
          <w:rFonts w:eastAsiaTheme="minorEastAsia"/>
          <w:lang w:eastAsia="zh-CN"/>
        </w:rPr>
        <w:t>New Work Item: Solutions for Ambient IoT (Internet of Things) in NR</w:t>
      </w:r>
    </w:p>
    <w:p w14:paraId="024B5FAC" w14:textId="7F53365F" w:rsidR="002E6739" w:rsidRPr="002E6739" w:rsidRDefault="002E6739" w:rsidP="002E6739">
      <w:pPr>
        <w:pStyle w:val="a2"/>
        <w:rPr>
          <w:rFonts w:eastAsiaTheme="minorEastAsia"/>
          <w:lang w:val="en-GB" w:eastAsia="zh-CN"/>
        </w:rPr>
      </w:pPr>
      <w:bookmarkStart w:id="11" w:name="_GoBack"/>
      <w:bookmarkEnd w:id="11"/>
    </w:p>
    <w:sectPr w:rsidR="002E6739" w:rsidRPr="002E6739" w:rsidSect="004A4918">
      <w:foot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46B92" w14:textId="77777777" w:rsidR="008D5B9C" w:rsidRDefault="008D5B9C">
      <w:r>
        <w:separator/>
      </w:r>
    </w:p>
  </w:endnote>
  <w:endnote w:type="continuationSeparator" w:id="0">
    <w:p w14:paraId="1E9A2184" w14:textId="77777777" w:rsidR="008D5B9C" w:rsidRDefault="008D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2E25C1" w:rsidRDefault="002E25C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2E25C1" w:rsidRDefault="002E25C1">
    <w:pPr>
      <w:pStyle w:val="ae"/>
    </w:pPr>
  </w:p>
  <w:p w14:paraId="3A0640E3" w14:textId="77777777" w:rsidR="002E25C1" w:rsidRDefault="002E25C1"/>
  <w:p w14:paraId="1CF4061B" w14:textId="77777777" w:rsidR="002E25C1" w:rsidRDefault="002E25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2E25C1" w:rsidRDefault="002E25C1"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559BC">
      <w:rPr>
        <w:rStyle w:val="af0"/>
        <w:noProof/>
      </w:rPr>
      <w:t>1</w:t>
    </w:r>
    <w:r>
      <w:rPr>
        <w:rStyle w:val="af0"/>
      </w:rPr>
      <w:fldChar w:fldCharType="end"/>
    </w:r>
  </w:p>
  <w:p w14:paraId="56108E10" w14:textId="77777777" w:rsidR="002E25C1" w:rsidRPr="00B71CA2" w:rsidRDefault="002E25C1">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61F0E" w14:textId="77777777" w:rsidR="008D5B9C" w:rsidRDefault="008D5B9C">
      <w:r>
        <w:separator/>
      </w:r>
    </w:p>
  </w:footnote>
  <w:footnote w:type="continuationSeparator" w:id="0">
    <w:p w14:paraId="458E302D" w14:textId="77777777" w:rsidR="008D5B9C" w:rsidRDefault="008D5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0D7D1FCB"/>
    <w:multiLevelType w:val="hybridMultilevel"/>
    <w:tmpl w:val="E0887D6C"/>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4C2A83"/>
    <w:multiLevelType w:val="hybridMultilevel"/>
    <w:tmpl w:val="47A62E1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E7F7309"/>
    <w:multiLevelType w:val="multilevel"/>
    <w:tmpl w:val="031C9F40"/>
    <w:lvl w:ilvl="0">
      <w:start w:val="1"/>
      <w:numFmt w:val="decimal"/>
      <w:lvlText w:val="[%1]"/>
      <w:lvlJc w:val="left"/>
      <w:pPr>
        <w:ind w:left="360" w:hanging="360"/>
      </w:pPr>
      <w:rPr>
        <w:rFonts w:cs="Times New Roman"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313748C9"/>
    <w:multiLevelType w:val="hybridMultilevel"/>
    <w:tmpl w:val="1DA24C7A"/>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7C16ACD"/>
    <w:multiLevelType w:val="hybridMultilevel"/>
    <w:tmpl w:val="26E6A9A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A37582"/>
    <w:multiLevelType w:val="hybridMultilevel"/>
    <w:tmpl w:val="B452200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D092A"/>
    <w:multiLevelType w:val="hybridMultilevel"/>
    <w:tmpl w:val="77E892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7"/>
  </w:num>
  <w:num w:numId="3">
    <w:abstractNumId w:val="0"/>
  </w:num>
  <w:num w:numId="4">
    <w:abstractNumId w:val="17"/>
  </w:num>
  <w:num w:numId="5">
    <w:abstractNumId w:val="10"/>
  </w:num>
  <w:num w:numId="6">
    <w:abstractNumId w:val="4"/>
  </w:num>
  <w:num w:numId="7">
    <w:abstractNumId w:val="3"/>
  </w:num>
  <w:num w:numId="8">
    <w:abstractNumId w:val="19"/>
  </w:num>
  <w:num w:numId="9">
    <w:abstractNumId w:val="2"/>
  </w:num>
  <w:num w:numId="10">
    <w:abstractNumId w:val="11"/>
  </w:num>
  <w:num w:numId="11">
    <w:abstractNumId w:val="13"/>
  </w:num>
  <w:num w:numId="12">
    <w:abstractNumId w:val="1"/>
  </w:num>
  <w:num w:numId="13">
    <w:abstractNumId w:val="12"/>
  </w:num>
  <w:num w:numId="14">
    <w:abstractNumId w:val="5"/>
  </w:num>
  <w:num w:numId="15">
    <w:abstractNumId w:val="9"/>
  </w:num>
  <w:num w:numId="16">
    <w:abstractNumId w:val="14"/>
  </w:num>
  <w:num w:numId="17">
    <w:abstractNumId w:val="8"/>
  </w:num>
  <w:num w:numId="18">
    <w:abstractNumId w:val="16"/>
  </w:num>
  <w:num w:numId="19">
    <w:abstractNumId w:val="15"/>
  </w:num>
  <w:num w:numId="20">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4367"/>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3FA3"/>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3D82"/>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3CE"/>
    <w:rsid w:val="000637AB"/>
    <w:rsid w:val="00063AD4"/>
    <w:rsid w:val="000644E5"/>
    <w:rsid w:val="000648EF"/>
    <w:rsid w:val="000649C7"/>
    <w:rsid w:val="00064E5F"/>
    <w:rsid w:val="00065B76"/>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5E5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1FD4"/>
    <w:rsid w:val="00092138"/>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C5"/>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B34"/>
    <w:rsid w:val="000C4F6E"/>
    <w:rsid w:val="000C542F"/>
    <w:rsid w:val="000C5792"/>
    <w:rsid w:val="000C5969"/>
    <w:rsid w:val="000C689E"/>
    <w:rsid w:val="000C7027"/>
    <w:rsid w:val="000C73DB"/>
    <w:rsid w:val="000C7547"/>
    <w:rsid w:val="000C78BD"/>
    <w:rsid w:val="000D04A7"/>
    <w:rsid w:val="000D04DA"/>
    <w:rsid w:val="000D0555"/>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4A8"/>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90"/>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2"/>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4F56"/>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1F6A"/>
    <w:rsid w:val="00132CC2"/>
    <w:rsid w:val="0013335C"/>
    <w:rsid w:val="0013345C"/>
    <w:rsid w:val="0013395F"/>
    <w:rsid w:val="00133CB3"/>
    <w:rsid w:val="00133F21"/>
    <w:rsid w:val="00134210"/>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ACD"/>
    <w:rsid w:val="00146ED7"/>
    <w:rsid w:val="00146ED9"/>
    <w:rsid w:val="00146FF7"/>
    <w:rsid w:val="0014769F"/>
    <w:rsid w:val="001476E8"/>
    <w:rsid w:val="00147B72"/>
    <w:rsid w:val="00150167"/>
    <w:rsid w:val="00150351"/>
    <w:rsid w:val="0015035C"/>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452"/>
    <w:rsid w:val="00156A68"/>
    <w:rsid w:val="00156F31"/>
    <w:rsid w:val="00157273"/>
    <w:rsid w:val="00157672"/>
    <w:rsid w:val="00157861"/>
    <w:rsid w:val="001578E7"/>
    <w:rsid w:val="001578EF"/>
    <w:rsid w:val="00157F6F"/>
    <w:rsid w:val="00160017"/>
    <w:rsid w:val="001600BB"/>
    <w:rsid w:val="0016042A"/>
    <w:rsid w:val="001604EF"/>
    <w:rsid w:val="0016093F"/>
    <w:rsid w:val="00160D5B"/>
    <w:rsid w:val="00160F0C"/>
    <w:rsid w:val="00160FEF"/>
    <w:rsid w:val="00161422"/>
    <w:rsid w:val="0016180B"/>
    <w:rsid w:val="00161E66"/>
    <w:rsid w:val="00162468"/>
    <w:rsid w:val="00163796"/>
    <w:rsid w:val="00163915"/>
    <w:rsid w:val="001644FC"/>
    <w:rsid w:val="001646DF"/>
    <w:rsid w:val="001647D2"/>
    <w:rsid w:val="00164DFF"/>
    <w:rsid w:val="00164E66"/>
    <w:rsid w:val="001654A8"/>
    <w:rsid w:val="00165723"/>
    <w:rsid w:val="00165CD6"/>
    <w:rsid w:val="0016685D"/>
    <w:rsid w:val="00166BC7"/>
    <w:rsid w:val="00166DFA"/>
    <w:rsid w:val="0016732B"/>
    <w:rsid w:val="0016760A"/>
    <w:rsid w:val="00167BD3"/>
    <w:rsid w:val="00167BE1"/>
    <w:rsid w:val="00167D59"/>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415"/>
    <w:rsid w:val="00173685"/>
    <w:rsid w:val="00173688"/>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6CD"/>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83D"/>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D7B"/>
    <w:rsid w:val="001C5E85"/>
    <w:rsid w:val="001C5F4E"/>
    <w:rsid w:val="001C6CDA"/>
    <w:rsid w:val="001C6FCD"/>
    <w:rsid w:val="001C7270"/>
    <w:rsid w:val="001C7280"/>
    <w:rsid w:val="001C7B10"/>
    <w:rsid w:val="001C7EEB"/>
    <w:rsid w:val="001D00CB"/>
    <w:rsid w:val="001D040F"/>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567"/>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1C1D"/>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5F"/>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199"/>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5D1"/>
    <w:rsid w:val="002149B8"/>
    <w:rsid w:val="00214A26"/>
    <w:rsid w:val="00215138"/>
    <w:rsid w:val="00215271"/>
    <w:rsid w:val="00215D38"/>
    <w:rsid w:val="00215D87"/>
    <w:rsid w:val="00215E67"/>
    <w:rsid w:val="00215EC2"/>
    <w:rsid w:val="0021603B"/>
    <w:rsid w:val="00216296"/>
    <w:rsid w:val="00216BDE"/>
    <w:rsid w:val="00216C43"/>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1B1"/>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06"/>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17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0A6F"/>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08F"/>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5D2"/>
    <w:rsid w:val="002E0A7E"/>
    <w:rsid w:val="002E2391"/>
    <w:rsid w:val="002E243A"/>
    <w:rsid w:val="002E25C1"/>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39"/>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6F"/>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7E6"/>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A67"/>
    <w:rsid w:val="00334CCA"/>
    <w:rsid w:val="003359BF"/>
    <w:rsid w:val="003361CB"/>
    <w:rsid w:val="003364EE"/>
    <w:rsid w:val="00336705"/>
    <w:rsid w:val="003367AD"/>
    <w:rsid w:val="00336A9D"/>
    <w:rsid w:val="00336CB1"/>
    <w:rsid w:val="003373F4"/>
    <w:rsid w:val="00337819"/>
    <w:rsid w:val="00337CB4"/>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1D"/>
    <w:rsid w:val="00373988"/>
    <w:rsid w:val="00373DB5"/>
    <w:rsid w:val="00373E37"/>
    <w:rsid w:val="0037401E"/>
    <w:rsid w:val="0037480E"/>
    <w:rsid w:val="00374DCD"/>
    <w:rsid w:val="00375212"/>
    <w:rsid w:val="0037529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46F"/>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0A17"/>
    <w:rsid w:val="003B1103"/>
    <w:rsid w:val="003B1815"/>
    <w:rsid w:val="003B2993"/>
    <w:rsid w:val="003B2C9E"/>
    <w:rsid w:val="003B31EF"/>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7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9FB"/>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2BD"/>
    <w:rsid w:val="0042071E"/>
    <w:rsid w:val="00420A92"/>
    <w:rsid w:val="00421717"/>
    <w:rsid w:val="004222EC"/>
    <w:rsid w:val="00422549"/>
    <w:rsid w:val="00422979"/>
    <w:rsid w:val="004229DD"/>
    <w:rsid w:val="00422C8F"/>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5A76"/>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55"/>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3EB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7BB"/>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84B"/>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2CA"/>
    <w:rsid w:val="004C66DE"/>
    <w:rsid w:val="004C6DEF"/>
    <w:rsid w:val="004C6FA1"/>
    <w:rsid w:val="004C6FF0"/>
    <w:rsid w:val="004C71CF"/>
    <w:rsid w:val="004C72F7"/>
    <w:rsid w:val="004C78D5"/>
    <w:rsid w:val="004C7A1C"/>
    <w:rsid w:val="004D01A9"/>
    <w:rsid w:val="004D03EA"/>
    <w:rsid w:val="004D0600"/>
    <w:rsid w:val="004D085F"/>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5EC"/>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6323"/>
    <w:rsid w:val="004F7382"/>
    <w:rsid w:val="004F7427"/>
    <w:rsid w:val="004F753A"/>
    <w:rsid w:val="004F7549"/>
    <w:rsid w:val="004F78EE"/>
    <w:rsid w:val="004F7C95"/>
    <w:rsid w:val="004F7E43"/>
    <w:rsid w:val="004F7E95"/>
    <w:rsid w:val="005000E7"/>
    <w:rsid w:val="00500127"/>
    <w:rsid w:val="005001F0"/>
    <w:rsid w:val="005001F2"/>
    <w:rsid w:val="0050035B"/>
    <w:rsid w:val="00500A9F"/>
    <w:rsid w:val="00500FAA"/>
    <w:rsid w:val="005010E0"/>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535"/>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0DE0"/>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6D0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AF4"/>
    <w:rsid w:val="00556D4E"/>
    <w:rsid w:val="00556FD9"/>
    <w:rsid w:val="005577B4"/>
    <w:rsid w:val="00557E11"/>
    <w:rsid w:val="00557E85"/>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224"/>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48C3"/>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3A55"/>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283"/>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2F"/>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AD9"/>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CBA"/>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31"/>
    <w:rsid w:val="006200BD"/>
    <w:rsid w:val="00620114"/>
    <w:rsid w:val="00620604"/>
    <w:rsid w:val="0062073C"/>
    <w:rsid w:val="00620B61"/>
    <w:rsid w:val="00620D5E"/>
    <w:rsid w:val="00620F53"/>
    <w:rsid w:val="006213F0"/>
    <w:rsid w:val="00621C47"/>
    <w:rsid w:val="00621FC7"/>
    <w:rsid w:val="006221E9"/>
    <w:rsid w:val="0062239E"/>
    <w:rsid w:val="006228DA"/>
    <w:rsid w:val="00622D18"/>
    <w:rsid w:val="00623B2F"/>
    <w:rsid w:val="00623C65"/>
    <w:rsid w:val="006240EB"/>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19F"/>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500"/>
    <w:rsid w:val="00680620"/>
    <w:rsid w:val="00680842"/>
    <w:rsid w:val="00680E15"/>
    <w:rsid w:val="00680EAD"/>
    <w:rsid w:val="00681053"/>
    <w:rsid w:val="0068111D"/>
    <w:rsid w:val="0068116C"/>
    <w:rsid w:val="00681390"/>
    <w:rsid w:val="00681765"/>
    <w:rsid w:val="00681AE7"/>
    <w:rsid w:val="00681F91"/>
    <w:rsid w:val="0068212B"/>
    <w:rsid w:val="00682A60"/>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2DD6"/>
    <w:rsid w:val="006932FF"/>
    <w:rsid w:val="0069354A"/>
    <w:rsid w:val="006938AB"/>
    <w:rsid w:val="00693C80"/>
    <w:rsid w:val="00693DBC"/>
    <w:rsid w:val="00694458"/>
    <w:rsid w:val="0069449A"/>
    <w:rsid w:val="006944A9"/>
    <w:rsid w:val="006945CD"/>
    <w:rsid w:val="0069486F"/>
    <w:rsid w:val="00694C0E"/>
    <w:rsid w:val="00694D00"/>
    <w:rsid w:val="006960A0"/>
    <w:rsid w:val="006962DE"/>
    <w:rsid w:val="006963E2"/>
    <w:rsid w:val="0069667C"/>
    <w:rsid w:val="006966E4"/>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6CC"/>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808"/>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D38"/>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CCF"/>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1B7"/>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0D49"/>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1F95"/>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BB5"/>
    <w:rsid w:val="007C0DDA"/>
    <w:rsid w:val="007C1750"/>
    <w:rsid w:val="007C18D8"/>
    <w:rsid w:val="007C1D2C"/>
    <w:rsid w:val="007C1F4E"/>
    <w:rsid w:val="007C207E"/>
    <w:rsid w:val="007C22D2"/>
    <w:rsid w:val="007C25D9"/>
    <w:rsid w:val="007C30E9"/>
    <w:rsid w:val="007C31E0"/>
    <w:rsid w:val="007C392C"/>
    <w:rsid w:val="007C3ADC"/>
    <w:rsid w:val="007C3B0B"/>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607"/>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6BED"/>
    <w:rsid w:val="007E70CD"/>
    <w:rsid w:val="007E77F8"/>
    <w:rsid w:val="007F08DE"/>
    <w:rsid w:val="007F0ACC"/>
    <w:rsid w:val="007F0C19"/>
    <w:rsid w:val="007F0F73"/>
    <w:rsid w:val="007F196B"/>
    <w:rsid w:val="007F1992"/>
    <w:rsid w:val="007F1C7A"/>
    <w:rsid w:val="007F2692"/>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30"/>
    <w:rsid w:val="00816794"/>
    <w:rsid w:val="0081681A"/>
    <w:rsid w:val="00816A81"/>
    <w:rsid w:val="00816BB7"/>
    <w:rsid w:val="00816DD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56"/>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1D4"/>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14C"/>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3F9"/>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1C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97"/>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B9C"/>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6FD"/>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8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16BE"/>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265"/>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8EE"/>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0F0E"/>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772"/>
    <w:rsid w:val="009E388C"/>
    <w:rsid w:val="009E3A9F"/>
    <w:rsid w:val="009E429C"/>
    <w:rsid w:val="009E448C"/>
    <w:rsid w:val="009E4496"/>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0DA"/>
    <w:rsid w:val="00A212F1"/>
    <w:rsid w:val="00A216C3"/>
    <w:rsid w:val="00A2179A"/>
    <w:rsid w:val="00A219B1"/>
    <w:rsid w:val="00A21CC5"/>
    <w:rsid w:val="00A21FE0"/>
    <w:rsid w:val="00A22024"/>
    <w:rsid w:val="00A222A8"/>
    <w:rsid w:val="00A22A37"/>
    <w:rsid w:val="00A22C80"/>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3B37"/>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632"/>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590"/>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4D13"/>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67D"/>
    <w:rsid w:val="00A769ED"/>
    <w:rsid w:val="00A7719C"/>
    <w:rsid w:val="00A773E2"/>
    <w:rsid w:val="00A77BBF"/>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DD3"/>
    <w:rsid w:val="00A84F87"/>
    <w:rsid w:val="00A8587E"/>
    <w:rsid w:val="00A8605F"/>
    <w:rsid w:val="00A86288"/>
    <w:rsid w:val="00A8635F"/>
    <w:rsid w:val="00A86D1A"/>
    <w:rsid w:val="00A86E3A"/>
    <w:rsid w:val="00A86F6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49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5E0C"/>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134"/>
    <w:rsid w:val="00B2298D"/>
    <w:rsid w:val="00B22AEF"/>
    <w:rsid w:val="00B22BA5"/>
    <w:rsid w:val="00B22EEF"/>
    <w:rsid w:val="00B2345C"/>
    <w:rsid w:val="00B23F90"/>
    <w:rsid w:val="00B2482B"/>
    <w:rsid w:val="00B2491A"/>
    <w:rsid w:val="00B249B4"/>
    <w:rsid w:val="00B25003"/>
    <w:rsid w:val="00B25336"/>
    <w:rsid w:val="00B25448"/>
    <w:rsid w:val="00B25AB0"/>
    <w:rsid w:val="00B25B58"/>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5EA8"/>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696"/>
    <w:rsid w:val="00B5376C"/>
    <w:rsid w:val="00B54031"/>
    <w:rsid w:val="00B544A9"/>
    <w:rsid w:val="00B5451A"/>
    <w:rsid w:val="00B548F5"/>
    <w:rsid w:val="00B54AD4"/>
    <w:rsid w:val="00B54B9A"/>
    <w:rsid w:val="00B54E05"/>
    <w:rsid w:val="00B55074"/>
    <w:rsid w:val="00B55AC6"/>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2F7F"/>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662"/>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4B87"/>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6C7"/>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A74"/>
    <w:rsid w:val="00BB5B67"/>
    <w:rsid w:val="00BB5C88"/>
    <w:rsid w:val="00BB5CD3"/>
    <w:rsid w:val="00BB5E3E"/>
    <w:rsid w:val="00BB6021"/>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311"/>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589"/>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B9"/>
    <w:rsid w:val="00BF07E8"/>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853"/>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6F"/>
    <w:rsid w:val="00C33BAB"/>
    <w:rsid w:val="00C3433F"/>
    <w:rsid w:val="00C345A2"/>
    <w:rsid w:val="00C34C59"/>
    <w:rsid w:val="00C34D8F"/>
    <w:rsid w:val="00C35E36"/>
    <w:rsid w:val="00C35F8A"/>
    <w:rsid w:val="00C369F3"/>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23F"/>
    <w:rsid w:val="00C71B85"/>
    <w:rsid w:val="00C71D2D"/>
    <w:rsid w:val="00C71DF1"/>
    <w:rsid w:val="00C71E5C"/>
    <w:rsid w:val="00C721FE"/>
    <w:rsid w:val="00C7262F"/>
    <w:rsid w:val="00C72A1F"/>
    <w:rsid w:val="00C72EAF"/>
    <w:rsid w:val="00C73344"/>
    <w:rsid w:val="00C73CDC"/>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92B"/>
    <w:rsid w:val="00C96A5C"/>
    <w:rsid w:val="00C96BC8"/>
    <w:rsid w:val="00C96ED6"/>
    <w:rsid w:val="00C96EEB"/>
    <w:rsid w:val="00CA0066"/>
    <w:rsid w:val="00CA026A"/>
    <w:rsid w:val="00CA0479"/>
    <w:rsid w:val="00CA0717"/>
    <w:rsid w:val="00CA07DF"/>
    <w:rsid w:val="00CA0832"/>
    <w:rsid w:val="00CA0A19"/>
    <w:rsid w:val="00CA0CBA"/>
    <w:rsid w:val="00CA1071"/>
    <w:rsid w:val="00CA1074"/>
    <w:rsid w:val="00CA107A"/>
    <w:rsid w:val="00CA122D"/>
    <w:rsid w:val="00CA1268"/>
    <w:rsid w:val="00CA12A6"/>
    <w:rsid w:val="00CA1DC5"/>
    <w:rsid w:val="00CA1E48"/>
    <w:rsid w:val="00CA2307"/>
    <w:rsid w:val="00CA2456"/>
    <w:rsid w:val="00CA25F7"/>
    <w:rsid w:val="00CA26D2"/>
    <w:rsid w:val="00CA2958"/>
    <w:rsid w:val="00CA2B65"/>
    <w:rsid w:val="00CA30AB"/>
    <w:rsid w:val="00CA3684"/>
    <w:rsid w:val="00CA3B5A"/>
    <w:rsid w:val="00CA3BE1"/>
    <w:rsid w:val="00CA3DE3"/>
    <w:rsid w:val="00CA4083"/>
    <w:rsid w:val="00CA41D6"/>
    <w:rsid w:val="00CA4480"/>
    <w:rsid w:val="00CA46C2"/>
    <w:rsid w:val="00CA4CEF"/>
    <w:rsid w:val="00CA4F9C"/>
    <w:rsid w:val="00CA502C"/>
    <w:rsid w:val="00CA5131"/>
    <w:rsid w:val="00CA5312"/>
    <w:rsid w:val="00CA548E"/>
    <w:rsid w:val="00CA5A50"/>
    <w:rsid w:val="00CA6008"/>
    <w:rsid w:val="00CA68B9"/>
    <w:rsid w:val="00CA691A"/>
    <w:rsid w:val="00CA6AF0"/>
    <w:rsid w:val="00CA7157"/>
    <w:rsid w:val="00CA72FD"/>
    <w:rsid w:val="00CA73A4"/>
    <w:rsid w:val="00CA7770"/>
    <w:rsid w:val="00CA7BD9"/>
    <w:rsid w:val="00CB01F7"/>
    <w:rsid w:val="00CB1264"/>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B80"/>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441"/>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768"/>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24F"/>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5B5"/>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99A"/>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9A0"/>
    <w:rsid w:val="00DA0B7E"/>
    <w:rsid w:val="00DA0BCC"/>
    <w:rsid w:val="00DA1098"/>
    <w:rsid w:val="00DA14DE"/>
    <w:rsid w:val="00DA14FA"/>
    <w:rsid w:val="00DA1AB0"/>
    <w:rsid w:val="00DA1C07"/>
    <w:rsid w:val="00DA1C17"/>
    <w:rsid w:val="00DA1D54"/>
    <w:rsid w:val="00DA1E61"/>
    <w:rsid w:val="00DA203F"/>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CF1"/>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9F"/>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33"/>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59BC"/>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5FF5"/>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42B"/>
    <w:rsid w:val="00E7179E"/>
    <w:rsid w:val="00E719EA"/>
    <w:rsid w:val="00E71F2D"/>
    <w:rsid w:val="00E71F54"/>
    <w:rsid w:val="00E71F93"/>
    <w:rsid w:val="00E72053"/>
    <w:rsid w:val="00E72684"/>
    <w:rsid w:val="00E72863"/>
    <w:rsid w:val="00E72A32"/>
    <w:rsid w:val="00E72B82"/>
    <w:rsid w:val="00E72D5C"/>
    <w:rsid w:val="00E72DA4"/>
    <w:rsid w:val="00E72E16"/>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19F"/>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2D69"/>
    <w:rsid w:val="00EB30F6"/>
    <w:rsid w:val="00EB398C"/>
    <w:rsid w:val="00EB3B78"/>
    <w:rsid w:val="00EB43C8"/>
    <w:rsid w:val="00EB44C6"/>
    <w:rsid w:val="00EB4ABB"/>
    <w:rsid w:val="00EB4B8F"/>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168"/>
    <w:rsid w:val="00EC2267"/>
    <w:rsid w:val="00EC228A"/>
    <w:rsid w:val="00EC24A5"/>
    <w:rsid w:val="00EC26AE"/>
    <w:rsid w:val="00EC2AA6"/>
    <w:rsid w:val="00EC32A0"/>
    <w:rsid w:val="00EC333F"/>
    <w:rsid w:val="00EC33C8"/>
    <w:rsid w:val="00EC35DD"/>
    <w:rsid w:val="00EC38F3"/>
    <w:rsid w:val="00EC4209"/>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17EE2"/>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5F54"/>
    <w:rsid w:val="00F6640D"/>
    <w:rsid w:val="00F66544"/>
    <w:rsid w:val="00F66E9A"/>
    <w:rsid w:val="00F671E9"/>
    <w:rsid w:val="00F67425"/>
    <w:rsid w:val="00F67488"/>
    <w:rsid w:val="00F67577"/>
    <w:rsid w:val="00F67630"/>
    <w:rsid w:val="00F678CE"/>
    <w:rsid w:val="00F67985"/>
    <w:rsid w:val="00F67AA7"/>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793"/>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722"/>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2BE"/>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BA6"/>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3815"/>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6C67"/>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A81"/>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qForma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qForma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BEEF4-D78D-4BA6-B690-6E70286F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164</cp:revision>
  <cp:lastPrinted>2007-08-28T08:45:00Z</cp:lastPrinted>
  <dcterms:created xsi:type="dcterms:W3CDTF">2024-03-25T07:18:00Z</dcterms:created>
  <dcterms:modified xsi:type="dcterms:W3CDTF">2025-02-05T03:23:00Z</dcterms:modified>
</cp:coreProperties>
</file>